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D2" w:rsidRDefault="00E100D2" w:rsidP="00E100D2">
      <w:r>
        <w:tab/>
      </w:r>
    </w:p>
    <w:p w:rsidR="00E100D2" w:rsidRPr="00FA7589" w:rsidRDefault="00E100D2" w:rsidP="00E100D2">
      <w:pPr>
        <w:spacing w:line="432" w:lineRule="auto"/>
        <w:jc w:val="center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tab/>
      </w:r>
      <w:r w:rsidRPr="00FA7589">
        <w:rPr>
          <w:rFonts w:ascii="微软雅黑" w:eastAsia="微软雅黑" w:hAnsi="微软雅黑" w:cs="宋体" w:hint="eastAsia"/>
          <w:b/>
          <w:bCs/>
          <w:color w:val="444444"/>
          <w:kern w:val="0"/>
          <w:sz w:val="44"/>
          <w:szCs w:val="44"/>
          <w:bdr w:val="none" w:sz="0" w:space="0" w:color="auto" w:frame="1"/>
        </w:rPr>
        <w:t>成交供应商候选人公示</w:t>
      </w:r>
    </w:p>
    <w:p w:rsidR="00E100D2" w:rsidRPr="00E100D2" w:rsidRDefault="00E100D2" w:rsidP="00E100D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 xml:space="preserve">公示期： </w:t>
      </w: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u w:val="single"/>
          <w:bdr w:val="none" w:sz="0" w:space="0" w:color="auto" w:frame="1"/>
        </w:rPr>
        <w:t>2020年10月</w:t>
      </w:r>
      <w:r w:rsidR="00135E9A">
        <w:rPr>
          <w:rFonts w:ascii="微软雅黑" w:eastAsia="微软雅黑" w:hAnsi="微软雅黑" w:cs="宋体" w:hint="eastAsia"/>
          <w:color w:val="444444"/>
          <w:kern w:val="0"/>
          <w:szCs w:val="21"/>
          <w:u w:val="single"/>
          <w:bdr w:val="none" w:sz="0" w:space="0" w:color="auto" w:frame="1"/>
        </w:rPr>
        <w:t>23</w:t>
      </w:r>
      <w:bookmarkStart w:id="0" w:name="_GoBack"/>
      <w:bookmarkEnd w:id="0"/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u w:val="single"/>
          <w:bdr w:val="none" w:sz="0" w:space="0" w:color="auto" w:frame="1"/>
        </w:rPr>
        <w:t>日－2020年10月26日</w:t>
      </w: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                          </w:t>
      </w:r>
    </w:p>
    <w:p w:rsidR="00E100D2" w:rsidRPr="00FA7589" w:rsidRDefault="00E100D2" w:rsidP="00E100D2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山西潞安集团良友蒲县新煤业有限公司餐厅、公寓楼、调度楼维修改造工程经</w:t>
      </w: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采购小组评审，确定该采购项目的成交供应商候选人，现公示如下：</w:t>
      </w:r>
    </w:p>
    <w:p w:rsidR="00E100D2" w:rsidRPr="00FA7589" w:rsidRDefault="00E100D2" w:rsidP="00E100D2">
      <w:pPr>
        <w:widowControl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一、评标情况</w:t>
      </w:r>
    </w:p>
    <w:p w:rsidR="00E100D2" w:rsidRPr="00FA7589" w:rsidRDefault="00E100D2" w:rsidP="00E100D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山西潞安集团良友蒲县新煤业有限公司餐厅、公寓楼、调度楼维修改造工程</w:t>
      </w: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成交供应商候选人情况：</w:t>
      </w:r>
    </w:p>
    <w:p w:rsidR="00E100D2" w:rsidRPr="00FA7589" w:rsidRDefault="00E100D2" w:rsidP="00E100D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1、成交供应商候选人基本情况</w:t>
      </w:r>
    </w:p>
    <w:tbl>
      <w:tblPr>
        <w:tblW w:w="68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899"/>
        <w:gridCol w:w="1291"/>
        <w:gridCol w:w="2058"/>
      </w:tblGrid>
      <w:tr w:rsidR="00E100D2" w:rsidRPr="00FA7589" w:rsidTr="009F505F">
        <w:trPr>
          <w:trHeight w:val="480"/>
          <w:tblCellSpacing w:w="15" w:type="dxa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排序</w:t>
            </w:r>
          </w:p>
        </w:tc>
        <w:tc>
          <w:tcPr>
            <w:tcW w:w="2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成交供应商候选人名称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报价（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万</w:t>
            </w: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元）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工期/交货期</w:t>
            </w:r>
          </w:p>
        </w:tc>
      </w:tr>
      <w:tr w:rsidR="00E100D2" w:rsidRPr="00FA7589" w:rsidTr="009F505F">
        <w:trPr>
          <w:trHeight w:val="630"/>
          <w:tblCellSpacing w:w="15" w:type="dxa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Default="00E100D2" w:rsidP="00E100D2">
            <w:pPr>
              <w:spacing w:line="44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山西天丰钢结构有限公司</w:t>
            </w:r>
          </w:p>
          <w:p w:rsidR="00E100D2" w:rsidRPr="00E100D2" w:rsidRDefault="00E100D2" w:rsidP="009F505F">
            <w:pPr>
              <w:spacing w:line="440" w:lineRule="exact"/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E100D2">
            <w:pPr>
              <w:widowControl/>
              <w:spacing w:line="432" w:lineRule="auto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346.98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合同签订后45天内</w:t>
            </w:r>
          </w:p>
        </w:tc>
      </w:tr>
      <w:tr w:rsidR="00E100D2" w:rsidRPr="00FA7589" w:rsidTr="009F505F">
        <w:trPr>
          <w:trHeight w:val="630"/>
          <w:tblCellSpacing w:w="15" w:type="dxa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E100D2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大宁县建筑设备安装总公司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347.15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合同签订后45天内</w:t>
            </w:r>
          </w:p>
        </w:tc>
      </w:tr>
    </w:tbl>
    <w:p w:rsidR="00E100D2" w:rsidRPr="00FA7589" w:rsidRDefault="00E100D2" w:rsidP="00E100D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2、成交供应商候选人按照采购文件要求承诺的项目负责人情况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162"/>
        <w:gridCol w:w="1434"/>
        <w:gridCol w:w="1761"/>
      </w:tblGrid>
      <w:tr w:rsidR="00E100D2" w:rsidRPr="00FA7589" w:rsidTr="009F505F">
        <w:trPr>
          <w:tblCellSpacing w:w="15" w:type="dxa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成交供应商候选人名称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项目负责人姓名</w:t>
            </w:r>
          </w:p>
        </w:tc>
        <w:tc>
          <w:tcPr>
            <w:tcW w:w="1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相关证书名称及编号</w:t>
            </w:r>
          </w:p>
        </w:tc>
      </w:tr>
      <w:tr w:rsidR="00E100D2" w:rsidRPr="00FA7589" w:rsidTr="009F505F">
        <w:trPr>
          <w:trHeight w:val="465"/>
          <w:tblCellSpacing w:w="15" w:type="dxa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Default="00E100D2" w:rsidP="00E100D2">
            <w:pPr>
              <w:spacing w:line="44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山西天丰钢结构有限公司</w:t>
            </w:r>
          </w:p>
          <w:p w:rsidR="00E100D2" w:rsidRPr="00E100D2" w:rsidRDefault="00E100D2" w:rsidP="009F505F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无</w:t>
            </w:r>
          </w:p>
        </w:tc>
      </w:tr>
      <w:tr w:rsidR="00E100D2" w:rsidRPr="00FA7589" w:rsidTr="009F505F">
        <w:trPr>
          <w:trHeight w:val="465"/>
          <w:tblCellSpacing w:w="15" w:type="dxa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大宁县建筑设备安装总公司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无</w:t>
            </w:r>
          </w:p>
        </w:tc>
      </w:tr>
    </w:tbl>
    <w:p w:rsidR="00E100D2" w:rsidRPr="00FA7589" w:rsidRDefault="00E100D2" w:rsidP="00E100D2">
      <w:pPr>
        <w:spacing w:line="360" w:lineRule="auto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 3、成交供应商候选人响应采购文件要求的资格能力条件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366"/>
        <w:gridCol w:w="2937"/>
      </w:tblGrid>
      <w:tr w:rsidR="00E100D2" w:rsidRPr="00FA7589" w:rsidTr="009F505F">
        <w:trPr>
          <w:tblCellSpacing w:w="15" w:type="dxa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序</w:t>
            </w: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lastRenderedPageBreak/>
              <w:t>号</w:t>
            </w:r>
          </w:p>
        </w:tc>
        <w:tc>
          <w:tcPr>
            <w:tcW w:w="3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lastRenderedPageBreak/>
              <w:t>成交供应商候选人名称</w:t>
            </w:r>
          </w:p>
        </w:tc>
        <w:tc>
          <w:tcPr>
            <w:tcW w:w="2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t>响应采购文件的资格能力条</w:t>
            </w:r>
            <w:r w:rsidRPr="00FA7589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Cs w:val="21"/>
                <w:bdr w:val="none" w:sz="0" w:space="0" w:color="auto" w:frame="1"/>
              </w:rPr>
              <w:lastRenderedPageBreak/>
              <w:t>件</w:t>
            </w:r>
          </w:p>
        </w:tc>
      </w:tr>
      <w:tr w:rsidR="00E100D2" w:rsidRPr="00FA7589" w:rsidTr="009F505F">
        <w:trPr>
          <w:trHeight w:val="465"/>
          <w:tblCellSpacing w:w="15" w:type="dxa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Default="00E100D2" w:rsidP="00E100D2">
            <w:pPr>
              <w:spacing w:line="44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山西天丰钢结构有限公司</w:t>
            </w:r>
          </w:p>
          <w:p w:rsidR="00E100D2" w:rsidRPr="00E100D2" w:rsidRDefault="00E100D2" w:rsidP="009F505F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响应</w:t>
            </w:r>
          </w:p>
        </w:tc>
      </w:tr>
      <w:tr w:rsidR="00E100D2" w:rsidRPr="00FA7589" w:rsidTr="009F505F">
        <w:trPr>
          <w:trHeight w:val="465"/>
          <w:tblCellSpacing w:w="15" w:type="dxa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00D2" w:rsidRPr="00FA7589" w:rsidRDefault="00E100D2" w:rsidP="009F505F">
            <w:pPr>
              <w:widowControl/>
              <w:spacing w:line="432" w:lineRule="auto"/>
              <w:jc w:val="center"/>
              <w:textAlignment w:val="center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大宁县建筑设备安装总公司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100D2" w:rsidRPr="00FA7589" w:rsidRDefault="00E100D2" w:rsidP="009F505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  <w:r w:rsidRPr="00FA7589"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  <w:bdr w:val="none" w:sz="0" w:space="0" w:color="auto" w:frame="1"/>
              </w:rPr>
              <w:t>响应</w:t>
            </w:r>
          </w:p>
        </w:tc>
      </w:tr>
    </w:tbl>
    <w:p w:rsidR="00E100D2" w:rsidRPr="00FA7589" w:rsidRDefault="00E100D2" w:rsidP="00E100D2">
      <w:pPr>
        <w:widowControl/>
        <w:spacing w:line="405" w:lineRule="atLeast"/>
        <w:ind w:left="51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 </w:t>
      </w:r>
    </w:p>
    <w:p w:rsidR="00E100D2" w:rsidRPr="00FA7589" w:rsidRDefault="00E100D2" w:rsidP="00E100D2">
      <w:pPr>
        <w:widowControl/>
        <w:spacing w:line="405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二、提出异议的渠道和方式</w:t>
      </w:r>
    </w:p>
    <w:p w:rsidR="00E100D2" w:rsidRPr="00FA7589" w:rsidRDefault="00E100D2" w:rsidP="00E100D2">
      <w:pPr>
        <w:widowControl/>
        <w:spacing w:line="405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各投标人若有异</w:t>
      </w:r>
      <w:r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议，可在公示期内，以书面形式向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山西华普工程招标代理有限公司、山西潞安集团蒲县新良友煤业有限公司</w:t>
      </w: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提出异议，逾期将不再受理。</w:t>
      </w:r>
    </w:p>
    <w:p w:rsidR="00E100D2" w:rsidRPr="00FA7589" w:rsidRDefault="00E100D2" w:rsidP="00E100D2">
      <w:pPr>
        <w:widowControl/>
        <w:spacing w:line="405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 </w:t>
      </w:r>
    </w:p>
    <w:p w:rsidR="00E100D2" w:rsidRPr="00FA7589" w:rsidRDefault="00E100D2" w:rsidP="00E100D2">
      <w:pPr>
        <w:widowControl/>
        <w:spacing w:line="405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三、监督部门</w:t>
      </w:r>
    </w:p>
    <w:p w:rsidR="00E100D2" w:rsidRPr="00FA7589" w:rsidRDefault="00E100D2" w:rsidP="00E100D2">
      <w:pPr>
        <w:widowControl/>
        <w:spacing w:line="405" w:lineRule="atLeast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本次采购项目的监督部门为潞安监察处、法律事务处、审计处、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山西潞安集团蒲县新良友煤业有限公司</w:t>
      </w:r>
      <w:r w:rsidRPr="00FA7589">
        <w:rPr>
          <w:rFonts w:ascii="微软雅黑" w:eastAsia="微软雅黑" w:hAnsi="微软雅黑" w:cs="宋体" w:hint="eastAsia"/>
          <w:color w:val="444444"/>
          <w:kern w:val="0"/>
          <w:szCs w:val="21"/>
          <w:bdr w:val="none" w:sz="0" w:space="0" w:color="auto" w:frame="1"/>
        </w:rPr>
        <w:t>监督组。</w:t>
      </w:r>
    </w:p>
    <w:p w:rsidR="00E100D2" w:rsidRPr="00FA7589" w:rsidRDefault="00E100D2" w:rsidP="00E100D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 </w:t>
      </w:r>
    </w:p>
    <w:p w:rsidR="00E100D2" w:rsidRPr="00FA7589" w:rsidRDefault="00E100D2" w:rsidP="00E100D2">
      <w:pPr>
        <w:widowControl/>
        <w:spacing w:line="360" w:lineRule="auto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FA7589">
        <w:rPr>
          <w:rFonts w:ascii="微软雅黑" w:eastAsia="微软雅黑" w:hAnsi="微软雅黑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四、联系方式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采 购 人：山西潞安集团蒲县新良友煤业有限公司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联 系 人：倪红斌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联系电话：13935538778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邮箱：415596751qq.com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代理机构：山西华普工程招标代理有限公司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联系地址:</w:t>
      </w:r>
      <w:r w:rsidRPr="004E14B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太原市杏花岭区府西街169号华宇国际大厦B座10层D号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 xml:space="preserve">联 系 人：顾大胜、刘涛   </w:t>
      </w:r>
    </w:p>
    <w:p w:rsidR="00E100D2" w:rsidRPr="004E14BA" w:rsidRDefault="00E100D2" w:rsidP="00E100D2">
      <w:pPr>
        <w:widowControl/>
        <w:spacing w:line="360" w:lineRule="auto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联系电话：13834304286</w:t>
      </w:r>
    </w:p>
    <w:p w:rsidR="00E100D2" w:rsidRPr="004E14BA" w:rsidRDefault="00E100D2" w:rsidP="00E100D2">
      <w:pPr>
        <w:widowControl/>
        <w:spacing w:line="450" w:lineRule="atLeast"/>
        <w:ind w:firstLine="525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E14BA">
        <w:rPr>
          <w:rFonts w:ascii="宋体" w:eastAsia="宋体" w:hAnsi="宋体" w:cs="宋体" w:hint="eastAsia"/>
          <w:color w:val="333333"/>
          <w:spacing w:val="15"/>
          <w:kern w:val="0"/>
          <w:sz w:val="24"/>
          <w:szCs w:val="24"/>
        </w:rPr>
        <w:t>邮箱：</w:t>
      </w:r>
      <w:r w:rsidRPr="004E14BA">
        <w:rPr>
          <w:rFonts w:ascii="Times New Roman" w:eastAsia="微软雅黑" w:hAnsi="Times New Roman" w:cs="Times New Roman"/>
          <w:color w:val="333333"/>
          <w:spacing w:val="15"/>
          <w:kern w:val="0"/>
          <w:sz w:val="24"/>
          <w:szCs w:val="24"/>
        </w:rPr>
        <w:t>945399200@qq.com</w:t>
      </w:r>
    </w:p>
    <w:p w:rsidR="004D58FE" w:rsidRPr="00E100D2" w:rsidRDefault="004D58FE" w:rsidP="00E100D2">
      <w:pPr>
        <w:tabs>
          <w:tab w:val="left" w:pos="600"/>
        </w:tabs>
      </w:pPr>
    </w:p>
    <w:sectPr w:rsidR="004D58FE" w:rsidRPr="00E1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BF" w:rsidRDefault="006302BF" w:rsidP="00E100D2">
      <w:r>
        <w:separator/>
      </w:r>
    </w:p>
  </w:endnote>
  <w:endnote w:type="continuationSeparator" w:id="0">
    <w:p w:rsidR="006302BF" w:rsidRDefault="006302BF" w:rsidP="00E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BF" w:rsidRDefault="006302BF" w:rsidP="00E100D2">
      <w:r>
        <w:separator/>
      </w:r>
    </w:p>
  </w:footnote>
  <w:footnote w:type="continuationSeparator" w:id="0">
    <w:p w:rsidR="006302BF" w:rsidRDefault="006302BF" w:rsidP="00E1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E"/>
    <w:rsid w:val="00135E9A"/>
    <w:rsid w:val="004D58FE"/>
    <w:rsid w:val="006302BF"/>
    <w:rsid w:val="00766E78"/>
    <w:rsid w:val="00A31DDE"/>
    <w:rsid w:val="00E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0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2020-10-23T01:35:00Z</dcterms:created>
  <dcterms:modified xsi:type="dcterms:W3CDTF">2020-10-23T01:53:00Z</dcterms:modified>
</cp:coreProperties>
</file>