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00" w:rsidRDefault="00553EF8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技术</w:t>
      </w:r>
      <w:r>
        <w:rPr>
          <w:rFonts w:hint="eastAsia"/>
          <w:sz w:val="48"/>
          <w:szCs w:val="48"/>
        </w:rPr>
        <w:t>要求</w:t>
      </w:r>
    </w:p>
    <w:p w:rsidR="00B11B00" w:rsidRDefault="00553E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、工作条件</w:t>
      </w:r>
    </w:p>
    <w:p w:rsidR="00B11B00" w:rsidRDefault="00553EF8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高瓦斯煤矿井下工作面使用，煤尘有爆炸危险。</w:t>
      </w:r>
    </w:p>
    <w:p w:rsidR="00B11B00" w:rsidRDefault="00553EF8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工作环境</w:t>
      </w:r>
      <w:r>
        <w:rPr>
          <w:rFonts w:asciiTheme="majorEastAsia" w:eastAsiaTheme="majorEastAsia" w:hAnsiTheme="majorEastAsia" w:cstheme="majorEastAsia" w:hint="eastAsia"/>
          <w:sz w:val="24"/>
        </w:rPr>
        <w:t>温度为</w:t>
      </w:r>
      <w:r>
        <w:rPr>
          <w:rFonts w:asciiTheme="majorEastAsia" w:eastAsiaTheme="majorEastAsia" w:hAnsiTheme="majorEastAsia" w:cstheme="majorEastAsia" w:hint="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>－</w:t>
      </w:r>
      <w:r>
        <w:rPr>
          <w:rFonts w:asciiTheme="majorEastAsia" w:eastAsiaTheme="majorEastAsia" w:hAnsiTheme="majorEastAsia" w:cstheme="majorEastAsia" w:hint="eastAsia"/>
          <w:sz w:val="24"/>
        </w:rPr>
        <w:t>40</w:t>
      </w:r>
      <w:r>
        <w:rPr>
          <w:rFonts w:asciiTheme="majorEastAsia" w:eastAsiaTheme="majorEastAsia" w:hAnsiTheme="majorEastAsia" w:cstheme="majorEastAsia" w:hint="eastAsia"/>
          <w:sz w:val="24"/>
        </w:rPr>
        <w:t>℃。</w:t>
      </w:r>
    </w:p>
    <w:p w:rsidR="00B11B00" w:rsidRDefault="00553EF8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工作方式为连续工作制。</w:t>
      </w:r>
    </w:p>
    <w:p w:rsidR="00B11B00" w:rsidRDefault="00553EF8">
      <w:pPr>
        <w:rPr>
          <w:rFonts w:ascii="新宋体" w:eastAsia="新宋体" w:hAnsi="新宋体"/>
          <w:sz w:val="24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、执行标准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《煤矿安全规程》（</w:t>
      </w:r>
      <w:r>
        <w:rPr>
          <w:rFonts w:ascii="新宋体" w:eastAsia="新宋体" w:hAnsi="新宋体" w:hint="eastAsia"/>
          <w:sz w:val="24"/>
        </w:rPr>
        <w:t>2016</w:t>
      </w:r>
      <w:r>
        <w:rPr>
          <w:rFonts w:ascii="新宋体" w:eastAsia="新宋体" w:hAnsi="新宋体" w:hint="eastAsia"/>
          <w:sz w:val="24"/>
        </w:rPr>
        <w:t>年版）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《爆炸性环境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第</w:t>
      </w: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部分：设备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通用要求》</w:t>
      </w:r>
      <w:r>
        <w:rPr>
          <w:rFonts w:ascii="新宋体" w:eastAsia="新宋体" w:hAnsi="新宋体" w:hint="eastAsia"/>
          <w:sz w:val="24"/>
        </w:rPr>
        <w:t xml:space="preserve"> GB383</w:t>
      </w:r>
      <w:r>
        <w:rPr>
          <w:rFonts w:ascii="新宋体" w:eastAsia="新宋体" w:hAnsi="新宋体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.1-2010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《爆炸性环境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第</w:t>
      </w:r>
      <w:r>
        <w:rPr>
          <w:rFonts w:ascii="新宋体" w:eastAsia="新宋体" w:hAnsi="新宋体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部分：由隔爆外壳“</w:t>
      </w:r>
      <w:r>
        <w:rPr>
          <w:rFonts w:ascii="新宋体" w:eastAsia="新宋体" w:hAnsi="新宋体" w:hint="eastAsia"/>
          <w:sz w:val="24"/>
        </w:rPr>
        <w:t>d</w:t>
      </w:r>
      <w:r>
        <w:rPr>
          <w:rFonts w:ascii="新宋体" w:eastAsia="新宋体" w:hAnsi="新宋体" w:hint="eastAsia"/>
          <w:sz w:val="24"/>
        </w:rPr>
        <w:t>”保护的设备》</w:t>
      </w:r>
      <w:r>
        <w:rPr>
          <w:rFonts w:ascii="新宋体" w:eastAsia="新宋体" w:hAnsi="新宋体" w:hint="eastAsia"/>
          <w:sz w:val="24"/>
        </w:rPr>
        <w:t xml:space="preserve"> GB3836.2 -2010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《井用潜水泵》</w:t>
      </w:r>
      <w:r>
        <w:rPr>
          <w:rFonts w:ascii="新宋体" w:eastAsia="新宋体" w:hAnsi="新宋体" w:hint="eastAsia"/>
          <w:sz w:val="24"/>
        </w:rPr>
        <w:t>GB/T2816-2002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4"/>
        </w:rPr>
        <w:t>《煤矿用隔爆潜水排沙泵》</w:t>
      </w:r>
      <w:r>
        <w:rPr>
          <w:rFonts w:ascii="新宋体" w:eastAsia="新宋体" w:hAnsi="新宋体" w:hint="eastAsia"/>
          <w:sz w:val="24"/>
        </w:rPr>
        <w:t>MT/T671-2005</w:t>
      </w:r>
    </w:p>
    <w:p w:rsidR="00B11B00" w:rsidRDefault="00553E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、技术参数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、额定电压：</w:t>
      </w:r>
      <w:r>
        <w:rPr>
          <w:rFonts w:ascii="新宋体" w:eastAsia="新宋体" w:hAnsi="新宋体" w:hint="eastAsia"/>
          <w:sz w:val="24"/>
        </w:rPr>
        <w:t xml:space="preserve">660V/1140V     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、额定频率：</w:t>
      </w:r>
      <w:r>
        <w:rPr>
          <w:rFonts w:ascii="新宋体" w:eastAsia="新宋体" w:hAnsi="新宋体" w:hint="eastAsia"/>
          <w:sz w:val="24"/>
        </w:rPr>
        <w:t xml:space="preserve">50Hz     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</w:t>
      </w:r>
      <w:r>
        <w:rPr>
          <w:rFonts w:ascii="新宋体" w:eastAsia="新宋体" w:hAnsi="新宋体" w:hint="eastAsia"/>
          <w:sz w:val="24"/>
        </w:rPr>
        <w:t>、流量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>50</w:t>
      </w:r>
      <w:r>
        <w:rPr>
          <w:rFonts w:ascii="新宋体" w:eastAsia="新宋体" w:hAnsi="新宋体" w:hint="eastAsia"/>
          <w:sz w:val="24"/>
        </w:rPr>
        <w:t>m</w:t>
      </w:r>
      <w:r>
        <w:rPr>
          <w:rFonts w:ascii="新宋体" w:eastAsia="新宋体" w:hAnsi="新宋体" w:hint="eastAsia"/>
          <w:sz w:val="24"/>
          <w:vertAlign w:val="superscript"/>
        </w:rPr>
        <w:t>3</w:t>
      </w:r>
      <w:r>
        <w:rPr>
          <w:rFonts w:ascii="新宋体" w:eastAsia="新宋体" w:hAnsi="新宋体" w:hint="eastAsia"/>
          <w:sz w:val="24"/>
        </w:rPr>
        <w:t>/h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、扬程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>75</w:t>
      </w:r>
      <w:r>
        <w:rPr>
          <w:rFonts w:ascii="新宋体" w:eastAsia="新宋体" w:hAnsi="新宋体" w:hint="eastAsia"/>
          <w:sz w:val="24"/>
        </w:rPr>
        <w:t xml:space="preserve">m     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5</w:t>
      </w:r>
      <w:r>
        <w:rPr>
          <w:rFonts w:ascii="新宋体" w:eastAsia="新宋体" w:hAnsi="新宋体" w:hint="eastAsia"/>
          <w:sz w:val="24"/>
        </w:rPr>
        <w:t>、功率：</w:t>
      </w:r>
      <w:r>
        <w:rPr>
          <w:rFonts w:ascii="新宋体" w:eastAsia="新宋体" w:hAnsi="新宋体" w:hint="eastAsia"/>
          <w:sz w:val="24"/>
        </w:rPr>
        <w:t>22</w:t>
      </w:r>
      <w:r>
        <w:rPr>
          <w:rFonts w:ascii="新宋体" w:eastAsia="新宋体" w:hAnsi="新宋体" w:hint="eastAsia"/>
          <w:sz w:val="24"/>
        </w:rPr>
        <w:t xml:space="preserve">kw     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、同步转速：</w:t>
      </w:r>
      <w:r>
        <w:rPr>
          <w:rFonts w:ascii="新宋体" w:eastAsia="新宋体" w:hAnsi="新宋体" w:hint="eastAsia"/>
          <w:sz w:val="24"/>
        </w:rPr>
        <w:t>3000r/min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7</w:t>
      </w:r>
      <w:r>
        <w:rPr>
          <w:rFonts w:ascii="新宋体" w:eastAsia="新宋体" w:hAnsi="新宋体" w:hint="eastAsia"/>
          <w:sz w:val="24"/>
        </w:rPr>
        <w:t>、</w:t>
      </w:r>
      <w:r>
        <w:rPr>
          <w:rFonts w:ascii="新宋体" w:eastAsia="新宋体" w:hAnsi="新宋体" w:hint="eastAsia"/>
          <w:sz w:val="24"/>
        </w:rPr>
        <w:t>电泵</w:t>
      </w:r>
      <w:r>
        <w:rPr>
          <w:rFonts w:ascii="新宋体" w:eastAsia="新宋体" w:hAnsi="新宋体" w:hint="eastAsia"/>
          <w:sz w:val="24"/>
        </w:rPr>
        <w:t>效率：≥</w:t>
      </w:r>
      <w:r>
        <w:rPr>
          <w:rFonts w:ascii="新宋体" w:eastAsia="新宋体" w:hAnsi="新宋体" w:hint="eastAsia"/>
          <w:sz w:val="24"/>
        </w:rPr>
        <w:t>38.6</w:t>
      </w:r>
      <w:r>
        <w:rPr>
          <w:rFonts w:ascii="新宋体" w:eastAsia="新宋体" w:hAnsi="新宋体" w:hint="eastAsia"/>
          <w:sz w:val="24"/>
        </w:rPr>
        <w:t xml:space="preserve">%    </w:t>
      </w:r>
    </w:p>
    <w:p w:rsidR="00B11B00" w:rsidRDefault="00553EF8">
      <w:pPr>
        <w:spacing w:line="400" w:lineRule="exact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、通过颗粒最大直径：</w:t>
      </w:r>
      <w:r>
        <w:rPr>
          <w:rFonts w:ascii="新宋体" w:eastAsia="新宋体" w:hAnsi="新宋体" w:hint="eastAsia"/>
          <w:sz w:val="24"/>
        </w:rPr>
        <w:t>10mm</w:t>
      </w:r>
    </w:p>
    <w:p w:rsidR="00B11B00" w:rsidRDefault="00553EF8">
      <w:pPr>
        <w:spacing w:line="400" w:lineRule="exact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四</w:t>
      </w:r>
      <w:r>
        <w:rPr>
          <w:rFonts w:ascii="新宋体" w:eastAsia="新宋体" w:hAnsi="新宋体" w:hint="eastAsia"/>
          <w:bCs/>
          <w:sz w:val="28"/>
          <w:szCs w:val="28"/>
        </w:rPr>
        <w:t>、供货范围</w:t>
      </w:r>
    </w:p>
    <w:p w:rsidR="00B11B00" w:rsidRDefault="00553EF8">
      <w:pPr>
        <w:ind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供货</w:t>
      </w:r>
      <w:r>
        <w:rPr>
          <w:rFonts w:ascii="宋体" w:eastAsia="宋体" w:hAnsi="宋体" w:cs="宋体" w:hint="eastAsia"/>
          <w:sz w:val="24"/>
        </w:rPr>
        <w:t>方提供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台</w:t>
      </w:r>
      <w:r>
        <w:rPr>
          <w:rFonts w:ascii="宋体" w:eastAsia="宋体" w:hAnsi="宋体" w:cs="宋体" w:hint="eastAsia"/>
          <w:sz w:val="24"/>
        </w:rPr>
        <w:t>22KW</w:t>
      </w:r>
      <w:r>
        <w:rPr>
          <w:rFonts w:ascii="宋体" w:eastAsia="宋体" w:hAnsi="宋体" w:cs="宋体" w:hint="eastAsia"/>
          <w:sz w:val="24"/>
        </w:rPr>
        <w:t>潜水泵</w:t>
      </w:r>
      <w:r>
        <w:rPr>
          <w:rFonts w:ascii="宋体" w:eastAsia="宋体" w:hAnsi="宋体" w:cs="宋体" w:hint="eastAsia"/>
          <w:sz w:val="24"/>
        </w:rPr>
        <w:t>及其配套附属设备应是全新和未使用过的，同时还应提供免费的技术服务和人员培训</w:t>
      </w:r>
      <w:r>
        <w:rPr>
          <w:rFonts w:ascii="宋体" w:eastAsia="宋体" w:hAnsi="宋体" w:cs="宋体" w:hint="eastAsia"/>
          <w:sz w:val="24"/>
        </w:rPr>
        <w:t>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130"/>
        <w:gridCol w:w="930"/>
        <w:gridCol w:w="870"/>
        <w:gridCol w:w="3196"/>
      </w:tblGrid>
      <w:tr w:rsidR="00B11B00">
        <w:trPr>
          <w:trHeight w:val="458"/>
        </w:trPr>
        <w:tc>
          <w:tcPr>
            <w:tcW w:w="1396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产品名称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规格型号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单位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数量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备注</w:t>
            </w:r>
          </w:p>
        </w:tc>
      </w:tr>
      <w:tr w:rsidR="00B11B00">
        <w:trPr>
          <w:trHeight w:val="691"/>
        </w:trPr>
        <w:tc>
          <w:tcPr>
            <w:tcW w:w="1396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潜水泵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22KW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台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10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B11B00" w:rsidRDefault="00553EF8">
            <w:pPr>
              <w:spacing w:line="400" w:lineRule="exact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每台泵配备</w:t>
            </w:r>
            <w:r>
              <w:rPr>
                <w:rFonts w:ascii="新宋体" w:eastAsia="新宋体" w:hAnsi="新宋体" w:hint="eastAsia"/>
                <w:b/>
                <w:szCs w:val="21"/>
              </w:rPr>
              <w:t>10</w:t>
            </w:r>
            <w:r>
              <w:rPr>
                <w:rFonts w:ascii="新宋体" w:eastAsia="新宋体" w:hAnsi="新宋体" w:hint="eastAsia"/>
                <w:b/>
                <w:szCs w:val="21"/>
              </w:rPr>
              <w:t>米电缆，每台泵含</w:t>
            </w:r>
            <w:r>
              <w:rPr>
                <w:rFonts w:ascii="新宋体" w:eastAsia="新宋体" w:hAnsi="新宋体" w:hint="eastAsia"/>
                <w:b/>
                <w:szCs w:val="21"/>
              </w:rPr>
              <w:t>4</w:t>
            </w:r>
            <w:r>
              <w:rPr>
                <w:rFonts w:ascii="新宋体" w:eastAsia="新宋体" w:hAnsi="新宋体" w:hint="eastAsia"/>
                <w:b/>
                <w:szCs w:val="21"/>
              </w:rPr>
              <w:t>寸逆止阀一个，出水口接</w:t>
            </w:r>
            <w:r>
              <w:rPr>
                <w:rFonts w:ascii="新宋体" w:eastAsia="新宋体" w:hAnsi="新宋体" w:hint="eastAsia"/>
                <w:b/>
                <w:szCs w:val="21"/>
              </w:rPr>
              <w:t>4</w:t>
            </w:r>
            <w:r>
              <w:rPr>
                <w:rFonts w:ascii="新宋体" w:eastAsia="新宋体" w:hAnsi="新宋体" w:hint="eastAsia"/>
                <w:b/>
                <w:szCs w:val="21"/>
              </w:rPr>
              <w:t>寸法兰盘各一个</w:t>
            </w:r>
            <w:r>
              <w:rPr>
                <w:rFonts w:ascii="新宋体" w:eastAsia="新宋体" w:hAnsi="新宋体" w:hint="eastAsia"/>
                <w:sz w:val="24"/>
              </w:rPr>
              <w:t>。</w:t>
            </w:r>
          </w:p>
        </w:tc>
      </w:tr>
    </w:tbl>
    <w:p w:rsidR="00B11B00" w:rsidRDefault="00B11B00">
      <w:pPr>
        <w:ind w:firstLineChars="196" w:firstLine="470"/>
        <w:rPr>
          <w:rFonts w:ascii="宋体" w:eastAsia="宋体" w:hAnsi="宋体" w:cs="宋体"/>
          <w:sz w:val="24"/>
        </w:rPr>
      </w:pPr>
    </w:p>
    <w:p w:rsidR="00B11B00" w:rsidRDefault="00553EF8">
      <w:pPr>
        <w:spacing w:line="400" w:lineRule="exact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Cs/>
          <w:sz w:val="28"/>
          <w:szCs w:val="28"/>
        </w:rPr>
        <w:t>五</w:t>
      </w:r>
      <w:r>
        <w:rPr>
          <w:rFonts w:ascii="新宋体" w:eastAsia="新宋体" w:hAnsi="新宋体" w:hint="eastAsia"/>
          <w:bCs/>
          <w:sz w:val="28"/>
          <w:szCs w:val="28"/>
        </w:rPr>
        <w:t>、技术特征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、结构特点</w:t>
      </w:r>
    </w:p>
    <w:p w:rsidR="00B11B00" w:rsidRDefault="00553EF8">
      <w:pPr>
        <w:adjustRightInd w:val="0"/>
        <w:snapToGrid w:val="0"/>
        <w:spacing w:line="520" w:lineRule="exact"/>
        <w:ind w:firstLineChars="225" w:firstLine="540"/>
        <w:rPr>
          <w:rFonts w:ascii="新宋体" w:eastAsia="新宋体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１）</w:t>
      </w:r>
      <w:r>
        <w:rPr>
          <w:rFonts w:ascii="新宋体" w:eastAsia="新宋体" w:hAnsi="新宋体" w:hint="eastAsia"/>
          <w:sz w:val="24"/>
        </w:rPr>
        <w:t>水泵美观大气，外壳用无缝钢管焊接而成；轴选用材料采用</w:t>
      </w:r>
      <w:r>
        <w:rPr>
          <w:rFonts w:ascii="新宋体" w:eastAsia="新宋体" w:hAnsi="新宋体" w:hint="eastAsia"/>
          <w:sz w:val="24"/>
        </w:rPr>
        <w:t>45#</w:t>
      </w:r>
      <w:r>
        <w:rPr>
          <w:rFonts w:ascii="新宋体" w:eastAsia="新宋体" w:hAnsi="新宋体" w:hint="eastAsia"/>
          <w:sz w:val="24"/>
        </w:rPr>
        <w:t>优质碳素</w:t>
      </w:r>
      <w:r>
        <w:rPr>
          <w:rFonts w:ascii="新宋体" w:eastAsia="新宋体" w:hAnsi="新宋体" w:hint="eastAsia"/>
          <w:sz w:val="24"/>
        </w:rPr>
        <w:t>钢</w:t>
      </w:r>
      <w:r>
        <w:rPr>
          <w:rFonts w:ascii="新宋体" w:eastAsia="新宋体" w:hAnsi="新宋体" w:hint="eastAsia"/>
          <w:sz w:val="24"/>
        </w:rPr>
        <w:t>，</w:t>
      </w:r>
      <w:r>
        <w:rPr>
          <w:rFonts w:ascii="新宋体" w:eastAsia="新宋体" w:hAnsi="新宋体" w:hint="eastAsia"/>
          <w:sz w:val="24"/>
        </w:rPr>
        <w:t>并经</w:t>
      </w:r>
      <w:r>
        <w:rPr>
          <w:rFonts w:ascii="新宋体" w:eastAsia="新宋体" w:hAnsi="新宋体" w:hint="eastAsia"/>
          <w:sz w:val="24"/>
        </w:rPr>
        <w:t>热处理，使泵轴既满足韧性还有足够的硬度；流体部件叶轮，导叶均</w:t>
      </w:r>
      <w:r>
        <w:rPr>
          <w:rFonts w:ascii="新宋体" w:eastAsia="新宋体" w:hAnsi="新宋体" w:hint="eastAsia"/>
          <w:sz w:val="24"/>
        </w:rPr>
        <w:lastRenderedPageBreak/>
        <w:t>需采用耐磨，耐腐蚀的</w:t>
      </w:r>
      <w:r>
        <w:rPr>
          <w:rFonts w:ascii="新宋体" w:eastAsia="新宋体" w:hAnsi="新宋体" w:hint="eastAsia"/>
          <w:sz w:val="24"/>
        </w:rPr>
        <w:t>QT600-3</w:t>
      </w:r>
      <w:r>
        <w:rPr>
          <w:rFonts w:ascii="新宋体" w:eastAsia="新宋体" w:hAnsi="新宋体" w:hint="eastAsia"/>
          <w:sz w:val="24"/>
        </w:rPr>
        <w:t>球墨铸铁材质。</w:t>
      </w:r>
    </w:p>
    <w:p w:rsidR="00B11B00" w:rsidRDefault="00553EF8">
      <w:pPr>
        <w:adjustRightInd w:val="0"/>
        <w:snapToGrid w:val="0"/>
        <w:spacing w:line="520" w:lineRule="exact"/>
        <w:ind w:firstLineChars="225" w:firstLine="540"/>
        <w:rPr>
          <w:rFonts w:ascii="新宋体" w:eastAsia="新宋体" w:hAnsi="新宋体"/>
          <w:sz w:val="24"/>
        </w:rPr>
      </w:pPr>
      <w:r>
        <w:rPr>
          <w:rFonts w:ascii="仿宋_GB2312" w:eastAsia="仿宋_GB2312" w:hAnsi="宋体" w:hint="eastAsia"/>
          <w:sz w:val="24"/>
        </w:rPr>
        <w:t>２）</w:t>
      </w:r>
      <w:r>
        <w:rPr>
          <w:rFonts w:ascii="新宋体" w:eastAsia="新宋体" w:hAnsi="新宋体" w:hint="eastAsia"/>
          <w:sz w:val="24"/>
        </w:rPr>
        <w:t>机械密封采用合金口环配合石墨口环运动，防止潜水泵密封寿命短，易进水烧坏电机的弊端，达到密封可靠、安全防爆的要求。</w:t>
      </w:r>
    </w:p>
    <w:p w:rsidR="00B11B00" w:rsidRDefault="00553EF8">
      <w:pPr>
        <w:spacing w:line="520" w:lineRule="exact"/>
        <w:ind w:firstLineChars="150" w:firstLine="420"/>
        <w:rPr>
          <w:rFonts w:ascii="新宋体" w:eastAsia="新宋体" w:hAnsi="新宋体"/>
          <w:sz w:val="28"/>
          <w:szCs w:val="28"/>
        </w:rPr>
      </w:pPr>
      <w:bookmarkStart w:id="0" w:name="_Toc319140526"/>
      <w:bookmarkStart w:id="1" w:name="_Toc247340028"/>
      <w:bookmarkStart w:id="2" w:name="_Toc423985512"/>
      <w:r>
        <w:rPr>
          <w:rFonts w:ascii="仿宋_GB2312" w:eastAsia="仿宋_GB2312" w:hAnsi="新宋体" w:hint="eastAsia"/>
          <w:sz w:val="28"/>
          <w:szCs w:val="28"/>
        </w:rPr>
        <w:t>２</w:t>
      </w:r>
      <w:r>
        <w:rPr>
          <w:rFonts w:ascii="新宋体" w:eastAsia="新宋体" w:hAnsi="新宋体"/>
          <w:sz w:val="28"/>
          <w:szCs w:val="28"/>
        </w:rPr>
        <w:t>、电</w:t>
      </w:r>
      <w:r>
        <w:rPr>
          <w:rFonts w:ascii="新宋体" w:eastAsia="新宋体" w:hAnsi="新宋体" w:hint="eastAsia"/>
          <w:sz w:val="28"/>
          <w:szCs w:val="28"/>
        </w:rPr>
        <w:t>机</w:t>
      </w:r>
      <w:r>
        <w:rPr>
          <w:rFonts w:ascii="新宋体" w:eastAsia="新宋体" w:hAnsi="新宋体"/>
          <w:sz w:val="28"/>
          <w:szCs w:val="28"/>
        </w:rPr>
        <w:t>要求</w:t>
      </w:r>
      <w:bookmarkEnd w:id="0"/>
      <w:bookmarkEnd w:id="1"/>
      <w:bookmarkEnd w:id="2"/>
    </w:p>
    <w:p w:rsidR="00B11B00" w:rsidRDefault="00553EF8">
      <w:pPr>
        <w:adjustRightInd w:val="0"/>
        <w:snapToGrid w:val="0"/>
        <w:spacing w:line="520" w:lineRule="exact"/>
        <w:ind w:firstLineChars="225" w:firstLine="54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）、种类：电机采用隔爆型</w:t>
      </w:r>
      <w:r>
        <w:rPr>
          <w:rFonts w:ascii="新宋体" w:eastAsia="新宋体" w:hAnsi="新宋体" w:hint="eastAsia"/>
          <w:b/>
          <w:bCs/>
          <w:sz w:val="24"/>
        </w:rPr>
        <w:t>YBQ</w:t>
      </w:r>
      <w:r>
        <w:rPr>
          <w:rFonts w:ascii="新宋体" w:eastAsia="新宋体" w:hAnsi="新宋体" w:hint="eastAsia"/>
          <w:sz w:val="24"/>
        </w:rPr>
        <w:t>系列潜水型三相异步电动机。禁止使用国家严令淘汰的电机，电动机按湿热型设计，具有防潮、防霉、防盐雾的性能，在长期停机后仍能保持优良的耐潮、耐压及起动性能。正常使用的情况下允许每小时启动</w:t>
      </w:r>
      <w:r>
        <w:rPr>
          <w:rFonts w:ascii="新宋体" w:eastAsia="新宋体" w:hAnsi="新宋体" w:hint="eastAsia"/>
          <w:sz w:val="24"/>
        </w:rPr>
        <w:t>10</w:t>
      </w:r>
      <w:r>
        <w:rPr>
          <w:rFonts w:ascii="新宋体" w:eastAsia="新宋体" w:hAnsi="新宋体" w:hint="eastAsia"/>
          <w:sz w:val="24"/>
        </w:rPr>
        <w:t>次以上。</w:t>
      </w:r>
    </w:p>
    <w:p w:rsidR="00B11B00" w:rsidRDefault="00553EF8">
      <w:pPr>
        <w:adjustRightInd w:val="0"/>
        <w:snapToGrid w:val="0"/>
        <w:spacing w:line="520" w:lineRule="exact"/>
        <w:ind w:firstLineChars="225" w:firstLine="54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）、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绝缘等级：</w:t>
      </w:r>
      <w:r>
        <w:rPr>
          <w:rFonts w:ascii="新宋体" w:eastAsia="新宋体" w:hAnsi="新宋体" w:hint="eastAsia"/>
          <w:sz w:val="24"/>
        </w:rPr>
        <w:t xml:space="preserve"> F</w:t>
      </w:r>
      <w:r>
        <w:rPr>
          <w:rFonts w:ascii="新宋体" w:eastAsia="新宋体" w:hAnsi="新宋体" w:hint="eastAsia"/>
          <w:sz w:val="24"/>
        </w:rPr>
        <w:t>级。</w:t>
      </w:r>
    </w:p>
    <w:p w:rsidR="00B11B00" w:rsidRDefault="00553EF8">
      <w:pPr>
        <w:adjustRightInd w:val="0"/>
        <w:snapToGrid w:val="0"/>
        <w:spacing w:line="520" w:lineRule="exact"/>
        <w:ind w:firstLineChars="225" w:firstLine="54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</w:t>
      </w:r>
      <w:r>
        <w:rPr>
          <w:rFonts w:ascii="新宋体" w:eastAsia="新宋体" w:hAnsi="新宋体" w:hint="eastAsia"/>
          <w:sz w:val="24"/>
        </w:rPr>
        <w:t>）、防护等级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不低于</w:t>
      </w:r>
      <w:r>
        <w:rPr>
          <w:rFonts w:ascii="新宋体" w:eastAsia="新宋体" w:hAnsi="新宋体" w:hint="eastAsia"/>
          <w:sz w:val="24"/>
        </w:rPr>
        <w:t>IPx8</w:t>
      </w:r>
      <w:r>
        <w:rPr>
          <w:rFonts w:ascii="新宋体" w:eastAsia="新宋体" w:hAnsi="新宋体" w:hint="eastAsia"/>
          <w:sz w:val="24"/>
        </w:rPr>
        <w:t>，在水下</w:t>
      </w:r>
      <w:r>
        <w:rPr>
          <w:rFonts w:ascii="新宋体" w:eastAsia="新宋体" w:hAnsi="新宋体" w:hint="eastAsia"/>
          <w:sz w:val="24"/>
        </w:rPr>
        <w:t>5</w:t>
      </w:r>
      <w:r>
        <w:rPr>
          <w:rFonts w:ascii="新宋体" w:eastAsia="新宋体" w:hAnsi="新宋体" w:hint="eastAsia"/>
          <w:sz w:val="24"/>
        </w:rPr>
        <w:t>米能安全稳定的运行；水下耐强腐蚀型，能耐受现场污水的腐蚀。电动机选用符合国家鼓励推广的高效节能</w:t>
      </w:r>
      <w:r>
        <w:rPr>
          <w:rFonts w:ascii="新宋体" w:eastAsia="新宋体" w:hAnsi="新宋体" w:hint="eastAsia"/>
          <w:sz w:val="24"/>
        </w:rPr>
        <w:t>，</w:t>
      </w:r>
      <w:r>
        <w:rPr>
          <w:rFonts w:ascii="新宋体" w:eastAsia="新宋体" w:hAnsi="新宋体" w:hint="eastAsia"/>
          <w:sz w:val="24"/>
        </w:rPr>
        <w:t>并取得国家煤矿安全标志证书的电动机</w:t>
      </w:r>
      <w:r>
        <w:rPr>
          <w:rFonts w:ascii="新宋体" w:eastAsia="新宋体" w:hAnsi="新宋体" w:hint="eastAsia"/>
          <w:sz w:val="24"/>
        </w:rPr>
        <w:t>，</w:t>
      </w:r>
      <w:r>
        <w:rPr>
          <w:rFonts w:ascii="新宋体" w:eastAsia="新宋体" w:hAnsi="新宋体" w:hint="eastAsia"/>
          <w:sz w:val="24"/>
        </w:rPr>
        <w:t>严禁选用国家明令禁止使用的高耗能淘汰电机</w:t>
      </w:r>
      <w:r>
        <w:rPr>
          <w:rFonts w:ascii="新宋体" w:eastAsia="新宋体" w:hAnsi="新宋体" w:hint="eastAsia"/>
          <w:sz w:val="24"/>
        </w:rPr>
        <w:t>。</w:t>
      </w:r>
    </w:p>
    <w:p w:rsidR="00B11B00" w:rsidRDefault="00553EF8">
      <w:pPr>
        <w:adjustRightInd w:val="0"/>
        <w:snapToGrid w:val="0"/>
        <w:spacing w:line="520" w:lineRule="exact"/>
        <w:ind w:firstLineChars="225" w:firstLine="54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）、电缆线采用取得国家煤安证件的优级橡套电缆，为柔性防水，阻燃电缆，并在出线处安装有弹簧保护套，电缆带有接地线，每台电机电缆长度不小于</w:t>
      </w:r>
      <w:r>
        <w:rPr>
          <w:rFonts w:ascii="新宋体" w:eastAsia="新宋体" w:hAnsi="新宋体" w:hint="eastAsia"/>
          <w:sz w:val="24"/>
        </w:rPr>
        <w:t>10</w:t>
      </w:r>
      <w:r>
        <w:rPr>
          <w:rFonts w:ascii="新宋体" w:eastAsia="新宋体" w:hAnsi="新宋体" w:hint="eastAsia"/>
          <w:sz w:val="24"/>
        </w:rPr>
        <w:t>米，不得有接头。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３</w:t>
      </w:r>
      <w:r>
        <w:rPr>
          <w:rFonts w:ascii="新宋体" w:eastAsia="新宋体" w:hAnsi="新宋体" w:hint="eastAsia"/>
          <w:sz w:val="24"/>
        </w:rPr>
        <w:t>、叶轮：无堵塞性好，耐磨，效率高，振动小，运转平衡。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４、</w:t>
      </w:r>
      <w:r>
        <w:rPr>
          <w:rFonts w:ascii="新宋体" w:eastAsia="新宋体" w:hAnsi="新宋体" w:hint="eastAsia"/>
          <w:sz w:val="24"/>
        </w:rPr>
        <w:t>每台</w:t>
      </w:r>
      <w:r>
        <w:rPr>
          <w:rFonts w:ascii="新宋体" w:eastAsia="新宋体" w:hAnsi="新宋体" w:hint="eastAsia"/>
          <w:sz w:val="24"/>
        </w:rPr>
        <w:t>水泵</w:t>
      </w:r>
      <w:r>
        <w:rPr>
          <w:rFonts w:ascii="新宋体" w:eastAsia="新宋体" w:hAnsi="新宋体" w:hint="eastAsia"/>
          <w:sz w:val="24"/>
        </w:rPr>
        <w:t>都经严格的水压试验检查，确保不渗漏。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５</w:t>
      </w:r>
      <w:r>
        <w:rPr>
          <w:rFonts w:ascii="新宋体" w:eastAsia="新宋体" w:hAnsi="新宋体" w:hint="eastAsia"/>
          <w:sz w:val="24"/>
        </w:rPr>
        <w:t>、所有轴承包括电动机轴承</w:t>
      </w:r>
      <w:r>
        <w:rPr>
          <w:rFonts w:ascii="新宋体" w:eastAsia="新宋体" w:hAnsi="新宋体" w:hint="eastAsia"/>
          <w:sz w:val="24"/>
        </w:rPr>
        <w:t>必须</w:t>
      </w:r>
      <w:r>
        <w:rPr>
          <w:rFonts w:ascii="新宋体" w:eastAsia="新宋体" w:hAnsi="新宋体" w:hint="eastAsia"/>
          <w:sz w:val="24"/>
        </w:rPr>
        <w:t>采用</w:t>
      </w:r>
      <w:r>
        <w:rPr>
          <w:rFonts w:ascii="新宋体" w:eastAsia="新宋体" w:hAnsi="新宋体" w:hint="eastAsia"/>
          <w:sz w:val="24"/>
        </w:rPr>
        <w:t>哈、瓦、洛</w:t>
      </w:r>
      <w:r>
        <w:rPr>
          <w:rFonts w:ascii="新宋体" w:eastAsia="新宋体" w:hAnsi="新宋体" w:hint="eastAsia"/>
          <w:sz w:val="24"/>
        </w:rPr>
        <w:t>轴承。</w:t>
      </w:r>
    </w:p>
    <w:p w:rsidR="00B11B00" w:rsidRDefault="00553EF8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６</w:t>
      </w:r>
      <w:r>
        <w:rPr>
          <w:rFonts w:ascii="新宋体" w:eastAsia="新宋体" w:hAnsi="新宋体" w:hint="eastAsia"/>
          <w:sz w:val="24"/>
        </w:rPr>
        <w:t>、应设有专用提手，以便搬运。</w:t>
      </w:r>
      <w:bookmarkStart w:id="3" w:name="_GoBack"/>
      <w:bookmarkEnd w:id="3"/>
    </w:p>
    <w:sectPr w:rsidR="00B1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434439"/>
    <w:rsid w:val="00475EAF"/>
    <w:rsid w:val="00510FC3"/>
    <w:rsid w:val="00553EF8"/>
    <w:rsid w:val="007B4AFF"/>
    <w:rsid w:val="007C5590"/>
    <w:rsid w:val="00835640"/>
    <w:rsid w:val="00A11F6C"/>
    <w:rsid w:val="00B11B00"/>
    <w:rsid w:val="00BA76AD"/>
    <w:rsid w:val="00CC1441"/>
    <w:rsid w:val="00D01CAA"/>
    <w:rsid w:val="0A013EF8"/>
    <w:rsid w:val="0DCE71BB"/>
    <w:rsid w:val="11F5708D"/>
    <w:rsid w:val="148B04B9"/>
    <w:rsid w:val="1B4F695A"/>
    <w:rsid w:val="1BC505FC"/>
    <w:rsid w:val="25F52E9B"/>
    <w:rsid w:val="28734B0D"/>
    <w:rsid w:val="374C1D90"/>
    <w:rsid w:val="394F5E71"/>
    <w:rsid w:val="3D0E5F81"/>
    <w:rsid w:val="3FA52EDD"/>
    <w:rsid w:val="41207C83"/>
    <w:rsid w:val="52286CAB"/>
    <w:rsid w:val="54D82663"/>
    <w:rsid w:val="5DFB7C62"/>
    <w:rsid w:val="72223D7F"/>
    <w:rsid w:val="7FC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隔膜泵技术服务～樊志伟</dc:creator>
  <cp:lastModifiedBy>张宇</cp:lastModifiedBy>
  <cp:revision>4</cp:revision>
  <cp:lastPrinted>2020-09-11T07:38:00Z</cp:lastPrinted>
  <dcterms:created xsi:type="dcterms:W3CDTF">2019-05-28T13:40:00Z</dcterms:created>
  <dcterms:modified xsi:type="dcterms:W3CDTF">2020-11-12T01:52:00Z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