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4"/>
        </w:rPr>
        <w:t>山西潞安环保能源开发股份有限公司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4"/>
          <w:lang w:eastAsia="zh-CN"/>
        </w:rPr>
        <w:t>漳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4"/>
        </w:rPr>
        <w:t>村煤矿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w w:val="70"/>
          <w:sz w:val="52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w w:val="70"/>
          <w:sz w:val="52"/>
          <w:szCs w:val="44"/>
        </w:rPr>
        <w:t>深孔快速取样装置技术规格书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spacing w:line="1200" w:lineRule="exact"/>
        <w:rPr>
          <w:rFonts w:hint="eastAsia"/>
          <w:b/>
          <w:sz w:val="36"/>
          <w:szCs w:val="36"/>
        </w:rPr>
      </w:pPr>
    </w:p>
    <w:p>
      <w:pPr>
        <w:spacing w:line="1200" w:lineRule="exact"/>
        <w:ind w:firstLine="2512" w:firstLineChars="6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机电矿长：</w:t>
      </w:r>
    </w:p>
    <w:p>
      <w:pPr>
        <w:spacing w:line="1200" w:lineRule="exact"/>
        <w:ind w:firstLine="2512" w:firstLineChars="6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 电 科：</w:t>
      </w:r>
    </w:p>
    <w:p>
      <w:pPr>
        <w:spacing w:line="1200" w:lineRule="exact"/>
        <w:ind w:firstLine="2512" w:firstLineChars="695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/>
          <w:b/>
          <w:sz w:val="36"/>
          <w:szCs w:val="36"/>
        </w:rPr>
        <w:t>编    制：</w:t>
      </w:r>
    </w:p>
    <w:p>
      <w:pPr>
        <w:tabs>
          <w:tab w:val="left" w:pos="5081"/>
        </w:tabs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tabs>
          <w:tab w:val="left" w:pos="5081"/>
        </w:tabs>
        <w:jc w:val="left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漳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村煤矿机电科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年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月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深孔快速取样装置技术规格书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一、项目概况及总体要求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2020年安全费用第二批计划明细表第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防瓦斯、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小项</w:t>
      </w:r>
      <w:r>
        <w:rPr>
          <w:rFonts w:hint="eastAsia"/>
          <w:sz w:val="28"/>
          <w:szCs w:val="28"/>
        </w:rPr>
        <w:t>深孔快速取样装置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项目的要求，制定</w:t>
      </w:r>
      <w:r>
        <w:rPr>
          <w:rFonts w:hint="eastAsia"/>
          <w:sz w:val="28"/>
          <w:szCs w:val="28"/>
        </w:rPr>
        <w:t>深孔快速取样装置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的技术规格。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二、设备需求一栏表</w:t>
      </w:r>
    </w:p>
    <w:tbl>
      <w:tblPr>
        <w:tblStyle w:val="3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770"/>
        <w:gridCol w:w="1191"/>
        <w:gridCol w:w="918"/>
        <w:gridCol w:w="816"/>
        <w:gridCol w:w="139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设备名称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规格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交货地点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深孔快速取样装置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SDQ-73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漳村煤矿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主要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技术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参数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钻杆：φ73mm、1.0m</w:t>
      </w:r>
    </w:p>
    <w:p>
      <w:pPr>
        <w:numPr>
          <w:ilvl w:val="0"/>
          <w:numId w:val="2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扭矩：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≥18000N/M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钻杆外形：肋骨螺旋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钻头外径：φ95mm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最大取样深度：150m</w:t>
      </w:r>
    </w:p>
    <w:p>
      <w:pPr>
        <w:numPr>
          <w:ilvl w:val="0"/>
          <w:numId w:val="2"/>
        </w:numPr>
        <w:ind w:left="0"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稳定取样深度：80m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7、主要配置：喷射器取样钻头（PDC复合金刚石钻齿）、双壁取样钻杆和双通道喷射取样风尾和单通道打钻风尾</w:t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、技术服务和质保期服务要求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1、乙方负责免费提供技术指导和相关的技术资料（生产许可证、使用说明书、产品合格证、设备到货清单等各三份）。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2、本产品质保期一年，终身维护，产品在质保期内，乙方对产品实行“三包”，设备出现故障，乙方必须保证48小时之内做出响应。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3、乙方对所售产品提供及时、可靠的维修服务，并对产品进行定期回访，及时处理问题，服务响应时间为正常工作时间内。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、在签订合同后60天内乙方免费把货物运送到甲方制定地点，运输费用及运输过程中产生的问题由乙方负责。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  </w:t>
      </w:r>
    </w:p>
    <w:p>
      <w:pPr>
        <w:ind w:firstLine="4760" w:firstLineChars="17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ind w:firstLine="3570" w:firstLineChars="17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219C3A"/>
    <w:multiLevelType w:val="singleLevel"/>
    <w:tmpl w:val="C8219C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F1B05F"/>
    <w:multiLevelType w:val="singleLevel"/>
    <w:tmpl w:val="04F1B05F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663"/>
    <w:rsid w:val="00020039"/>
    <w:rsid w:val="00064507"/>
    <w:rsid w:val="00066787"/>
    <w:rsid w:val="000A00D3"/>
    <w:rsid w:val="000B50BA"/>
    <w:rsid w:val="00104077"/>
    <w:rsid w:val="0011441F"/>
    <w:rsid w:val="001229B0"/>
    <w:rsid w:val="0012755C"/>
    <w:rsid w:val="00143EFC"/>
    <w:rsid w:val="00166757"/>
    <w:rsid w:val="00185B02"/>
    <w:rsid w:val="001E7E1C"/>
    <w:rsid w:val="00290EA8"/>
    <w:rsid w:val="00300B30"/>
    <w:rsid w:val="003C3EC8"/>
    <w:rsid w:val="003D4030"/>
    <w:rsid w:val="003E69C8"/>
    <w:rsid w:val="003F095A"/>
    <w:rsid w:val="0041767F"/>
    <w:rsid w:val="00434439"/>
    <w:rsid w:val="00475EAF"/>
    <w:rsid w:val="004B5479"/>
    <w:rsid w:val="004D12E0"/>
    <w:rsid w:val="004F0CB9"/>
    <w:rsid w:val="0054143E"/>
    <w:rsid w:val="005D0A99"/>
    <w:rsid w:val="005E54B1"/>
    <w:rsid w:val="005E7A05"/>
    <w:rsid w:val="006633FB"/>
    <w:rsid w:val="006E11B9"/>
    <w:rsid w:val="007A2D3C"/>
    <w:rsid w:val="007D773D"/>
    <w:rsid w:val="008359D4"/>
    <w:rsid w:val="00900BC3"/>
    <w:rsid w:val="0093319D"/>
    <w:rsid w:val="00944A46"/>
    <w:rsid w:val="009477A3"/>
    <w:rsid w:val="009A5B46"/>
    <w:rsid w:val="009B0874"/>
    <w:rsid w:val="00A0471A"/>
    <w:rsid w:val="00B2552D"/>
    <w:rsid w:val="00BC435A"/>
    <w:rsid w:val="00C055DB"/>
    <w:rsid w:val="00C61C5F"/>
    <w:rsid w:val="00CC1441"/>
    <w:rsid w:val="00CC2DBC"/>
    <w:rsid w:val="00CE6E7F"/>
    <w:rsid w:val="00D01CAA"/>
    <w:rsid w:val="00D13D9D"/>
    <w:rsid w:val="00DA3E60"/>
    <w:rsid w:val="00E144F6"/>
    <w:rsid w:val="00E54F04"/>
    <w:rsid w:val="00E905E0"/>
    <w:rsid w:val="00FB4AA7"/>
    <w:rsid w:val="04F70EFC"/>
    <w:rsid w:val="074A3511"/>
    <w:rsid w:val="0C3C180D"/>
    <w:rsid w:val="0C4545BE"/>
    <w:rsid w:val="172B57C0"/>
    <w:rsid w:val="17AA22DA"/>
    <w:rsid w:val="182261F6"/>
    <w:rsid w:val="18CA2AC8"/>
    <w:rsid w:val="24641706"/>
    <w:rsid w:val="387760B3"/>
    <w:rsid w:val="477F2863"/>
    <w:rsid w:val="4CDA2282"/>
    <w:rsid w:val="5035153E"/>
    <w:rsid w:val="5165745B"/>
    <w:rsid w:val="54D82663"/>
    <w:rsid w:val="5CCC7777"/>
    <w:rsid w:val="6449674B"/>
    <w:rsid w:val="69501D67"/>
    <w:rsid w:val="71DB3E5B"/>
    <w:rsid w:val="733607E1"/>
    <w:rsid w:val="75325252"/>
    <w:rsid w:val="76EB3FD1"/>
    <w:rsid w:val="7C9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1257</Characters>
  <Lines>10</Lines>
  <Paragraphs>2</Paragraphs>
  <TotalTime>3</TotalTime>
  <ScaleCrop>false</ScaleCrop>
  <LinksUpToDate>false</LinksUpToDate>
  <CharactersWithSpaces>1475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2019-07-10T01:37:00Z</dcterms:created>
  <dc:creator>隔膜泵技术服务～樊志伟</dc:creator>
  <cp:lastModifiedBy>g～n</cp:lastModifiedBy>
  <cp:lastPrinted>2020-09-08T03:13:00Z</cp:lastPrinted>
  <dcterms:modified xsi:type="dcterms:W3CDTF">2020-09-08T03:26:40Z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