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ind w:left="0"/>
        <w:jc w:val="center"/>
        <w:rPr>
          <w:rFonts w:hint="eastAsia" w:ascii="宋体" w:hAnsi="宋体" w:eastAsia="宋体" w:cs="宋体"/>
          <w:highlight w:val="none"/>
          <w:lang w:eastAsia="zh-CN"/>
        </w:rPr>
      </w:pPr>
      <w:bookmarkStart w:id="0" w:name="_Toc504729445"/>
      <w:r>
        <w:rPr>
          <w:rFonts w:hint="eastAsia" w:ascii="宋体" w:hAnsi="宋体" w:eastAsia="宋体" w:cs="宋体"/>
          <w:bCs w:val="0"/>
          <w:sz w:val="32"/>
          <w:szCs w:val="32"/>
          <w:highlight w:val="none"/>
          <w:lang w:eastAsia="zh-CN"/>
        </w:rPr>
        <w:t>第一章</w:t>
      </w:r>
      <w:r>
        <w:rPr>
          <w:rFonts w:hint="eastAsia" w:ascii="宋体" w:hAnsi="宋体" w:eastAsia="宋体" w:cs="宋体"/>
          <w:bCs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 w:val="0"/>
          <w:sz w:val="32"/>
          <w:szCs w:val="32"/>
          <w:highlight w:val="none"/>
          <w:lang w:eastAsia="zh-CN"/>
        </w:rPr>
        <w:t>招标公告</w:t>
      </w:r>
      <w:bookmarkEnd w:id="0"/>
    </w:p>
    <w:p>
      <w:pPr>
        <w:pStyle w:val="6"/>
        <w:tabs>
          <w:tab w:val="left" w:pos="1343"/>
          <w:tab w:val="left" w:pos="2697"/>
          <w:tab w:val="left" w:pos="3264"/>
          <w:tab w:val="left" w:pos="4896"/>
          <w:tab w:val="left" w:pos="6005"/>
          <w:tab w:val="left" w:pos="7085"/>
          <w:tab w:val="left" w:pos="7498"/>
        </w:tabs>
        <w:adjustRightInd w:val="0"/>
        <w:snapToGrid w:val="0"/>
        <w:spacing w:line="360" w:lineRule="auto"/>
        <w:jc w:val="center"/>
        <w:rPr>
          <w:rFonts w:hint="eastAsia" w:ascii="宋体" w:hAnsi="宋体" w:eastAsia="宋体" w:cs="宋体"/>
          <w:highlight w:val="none"/>
          <w:lang w:eastAsia="zh-CN"/>
        </w:rPr>
      </w:pPr>
      <w:r>
        <w:rPr>
          <w:rFonts w:hint="eastAsia" w:ascii="宋体" w:hAnsi="宋体" w:eastAsia="宋体" w:cs="宋体"/>
          <w:highlight w:val="none"/>
          <w:lang w:eastAsia="zh-CN"/>
        </w:rPr>
        <w:t>招标项目所在地</w:t>
      </w:r>
      <w:bookmarkStart w:id="8" w:name="_GoBack"/>
      <w:bookmarkEnd w:id="8"/>
      <w:r>
        <w:rPr>
          <w:rFonts w:hint="eastAsia" w:ascii="宋体" w:hAnsi="宋体" w:eastAsia="宋体" w:cs="宋体"/>
          <w:highlight w:val="none"/>
          <w:lang w:eastAsia="zh-CN"/>
        </w:rPr>
        <w:t>区：新疆维吾尔自治区昌吉回族自治州吉木萨尔县五彩湾镇</w:t>
      </w:r>
    </w:p>
    <w:p>
      <w:pPr>
        <w:adjustRightInd w:val="0"/>
        <w:snapToGrid w:val="0"/>
        <w:spacing w:line="360" w:lineRule="auto"/>
        <w:ind w:firstLine="438" w:firstLineChars="200"/>
        <w:jc w:val="both"/>
        <w:rPr>
          <w:rFonts w:hint="eastAsia" w:ascii="宋体" w:hAnsi="宋体" w:eastAsia="宋体" w:cs="宋体"/>
          <w:b/>
          <w:bCs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b/>
          <w:spacing w:val="4"/>
          <w:sz w:val="21"/>
          <w:szCs w:val="21"/>
          <w:highlight w:val="none"/>
          <w:lang w:eastAsia="zh-CN"/>
        </w:rPr>
        <w:t xml:space="preserve">1. </w:t>
      </w:r>
      <w:bookmarkStart w:id="1" w:name="_Toc4692"/>
      <w:r>
        <w:rPr>
          <w:rFonts w:hint="eastAsia" w:ascii="宋体" w:hAnsi="宋体" w:eastAsia="宋体" w:cs="宋体"/>
          <w:b/>
          <w:sz w:val="21"/>
          <w:szCs w:val="21"/>
          <w:highlight w:val="none"/>
          <w:lang w:eastAsia="zh-CN"/>
        </w:rPr>
        <w:t>招标条件</w:t>
      </w:r>
      <w:bookmarkEnd w:id="1"/>
    </w:p>
    <w:p>
      <w:pPr>
        <w:pStyle w:val="6"/>
        <w:tabs>
          <w:tab w:val="left" w:pos="1343"/>
          <w:tab w:val="left" w:pos="2697"/>
          <w:tab w:val="left" w:pos="3264"/>
          <w:tab w:val="left" w:pos="4896"/>
          <w:tab w:val="left" w:pos="6005"/>
          <w:tab w:val="left" w:pos="7085"/>
          <w:tab w:val="left" w:pos="7498"/>
        </w:tabs>
        <w:adjustRightInd w:val="0"/>
        <w:snapToGrid w:val="0"/>
        <w:spacing w:line="360" w:lineRule="auto"/>
        <w:ind w:left="0" w:firstLine="420" w:firstLineChars="200"/>
        <w:jc w:val="both"/>
        <w:rPr>
          <w:rFonts w:hint="eastAsia" w:ascii="宋体" w:hAnsi="宋体" w:eastAsia="宋体" w:cs="宋体"/>
          <w:highlight w:val="none"/>
          <w:lang w:eastAsia="zh-CN"/>
        </w:rPr>
      </w:pPr>
      <w:bookmarkStart w:id="2" w:name="_bookmark3"/>
      <w:bookmarkEnd w:id="2"/>
      <w:bookmarkStart w:id="3" w:name="_Toc504729447"/>
      <w:r>
        <w:rPr>
          <w:rFonts w:hint="eastAsia" w:ascii="宋体" w:hAnsi="宋体" w:eastAsia="宋体" w:cs="宋体"/>
          <w:highlight w:val="none"/>
          <w:lang w:eastAsia="zh-CN"/>
        </w:rPr>
        <w:t>本项目新疆国泰新华化工有限责任公司职工餐厅服务项目（项目编号：SXJJ-2021-</w:t>
      </w:r>
      <w:r>
        <w:rPr>
          <w:rFonts w:hint="eastAsia" w:ascii="宋体" w:hAnsi="宋体" w:eastAsia="宋体" w:cs="宋体"/>
          <w:highlight w:val="none"/>
          <w:lang w:val="en-US" w:eastAsia="zh-CN"/>
        </w:rPr>
        <w:t>CJHG053</w:t>
      </w:r>
      <w:r>
        <w:rPr>
          <w:rFonts w:hint="eastAsia" w:ascii="宋体" w:hAnsi="宋体" w:eastAsia="宋体" w:cs="宋体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已由潞安化工集团招投标中心批准</w:t>
      </w:r>
      <w:r>
        <w:rPr>
          <w:rFonts w:hint="eastAsia" w:ascii="宋体" w:hAnsi="宋体" w:eastAsia="宋体" w:cs="宋体"/>
          <w:highlight w:val="none"/>
          <w:lang w:eastAsia="zh-CN"/>
        </w:rPr>
        <w:t>，招标人为新疆国泰新华化工有限责任公司，项目资金来源为企业自筹，项目已具备招标条件，现对该项目进行公开招标。</w:t>
      </w:r>
    </w:p>
    <w:p>
      <w:pPr>
        <w:pStyle w:val="5"/>
        <w:adjustRightInd w:val="0"/>
        <w:snapToGrid w:val="0"/>
        <w:spacing w:line="360" w:lineRule="auto"/>
        <w:ind w:left="0" w:firstLine="422" w:firstLineChars="200"/>
        <w:jc w:val="both"/>
        <w:rPr>
          <w:rFonts w:hint="eastAsia" w:ascii="宋体" w:hAnsi="宋体" w:eastAsia="宋体" w:cs="宋体"/>
          <w:bCs w:val="0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bCs w:val="0"/>
          <w:sz w:val="21"/>
          <w:szCs w:val="21"/>
          <w:highlight w:val="none"/>
          <w:lang w:eastAsia="zh-CN"/>
        </w:rPr>
        <w:t xml:space="preserve">2. </w:t>
      </w:r>
      <w:bookmarkStart w:id="4" w:name="_Toc14391"/>
      <w:r>
        <w:rPr>
          <w:rFonts w:hint="eastAsia" w:ascii="宋体" w:hAnsi="宋体" w:eastAsia="宋体" w:cs="宋体"/>
          <w:bCs w:val="0"/>
          <w:sz w:val="21"/>
          <w:szCs w:val="21"/>
          <w:highlight w:val="none"/>
          <w:lang w:eastAsia="zh-CN"/>
        </w:rPr>
        <w:t>项目概况与招标范围</w:t>
      </w:r>
      <w:bookmarkEnd w:id="3"/>
      <w:bookmarkEnd w:id="4"/>
    </w:p>
    <w:p>
      <w:pPr>
        <w:pStyle w:val="6"/>
        <w:tabs>
          <w:tab w:val="left" w:pos="1343"/>
          <w:tab w:val="left" w:pos="2697"/>
          <w:tab w:val="left" w:pos="3264"/>
          <w:tab w:val="left" w:pos="4896"/>
          <w:tab w:val="left" w:pos="6005"/>
          <w:tab w:val="left" w:pos="7085"/>
          <w:tab w:val="left" w:pos="7498"/>
        </w:tabs>
        <w:adjustRightInd w:val="0"/>
        <w:snapToGrid w:val="0"/>
        <w:spacing w:line="360" w:lineRule="auto"/>
        <w:ind w:left="0" w:firstLine="420" w:firstLineChars="200"/>
        <w:jc w:val="both"/>
        <w:rPr>
          <w:rFonts w:hint="eastAsia" w:ascii="宋体" w:hAnsi="宋体" w:eastAsia="宋体" w:cs="宋体"/>
          <w:highlight w:val="none"/>
          <w:lang w:eastAsia="zh-CN"/>
        </w:rPr>
      </w:pPr>
      <w:r>
        <w:rPr>
          <w:rFonts w:hint="eastAsia" w:ascii="宋体" w:hAnsi="宋体" w:eastAsia="宋体" w:cs="宋体"/>
          <w:highlight w:val="none"/>
          <w:lang w:eastAsia="zh-CN"/>
        </w:rPr>
        <w:t>2.1招标项目名称：新疆国泰新华化工有限责任公司职工餐厅服务项目。</w:t>
      </w:r>
    </w:p>
    <w:p>
      <w:pPr>
        <w:pStyle w:val="6"/>
        <w:tabs>
          <w:tab w:val="left" w:pos="1343"/>
          <w:tab w:val="left" w:pos="2697"/>
          <w:tab w:val="left" w:pos="3264"/>
          <w:tab w:val="left" w:pos="4896"/>
          <w:tab w:val="left" w:pos="6005"/>
          <w:tab w:val="left" w:pos="7085"/>
          <w:tab w:val="left" w:pos="7498"/>
        </w:tabs>
        <w:adjustRightInd w:val="0"/>
        <w:snapToGrid w:val="0"/>
        <w:spacing w:line="360" w:lineRule="auto"/>
        <w:ind w:left="0" w:firstLine="420" w:firstLineChars="200"/>
        <w:jc w:val="both"/>
        <w:rPr>
          <w:rFonts w:hint="eastAsia" w:ascii="宋体" w:hAnsi="宋体" w:eastAsia="宋体" w:cs="宋体"/>
          <w:highlight w:val="none"/>
          <w:lang w:eastAsia="zh-CN"/>
        </w:rPr>
      </w:pPr>
      <w:r>
        <w:rPr>
          <w:rFonts w:hint="eastAsia" w:ascii="宋体" w:hAnsi="宋体" w:eastAsia="宋体" w:cs="宋体"/>
          <w:highlight w:val="none"/>
          <w:lang w:eastAsia="zh-CN"/>
        </w:rPr>
        <w:t>2.2项目地点：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准东开发区五彩湾工业园区新疆国泰新华化工有限责任公司</w:t>
      </w:r>
      <w:r>
        <w:rPr>
          <w:rFonts w:hint="eastAsia" w:ascii="宋体" w:hAnsi="宋体" w:eastAsia="宋体" w:cs="宋体"/>
          <w:highlight w:val="none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420" w:firstLineChars="200"/>
        <w:jc w:val="both"/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CN"/>
        </w:rPr>
        <w:t>2.3招标内容与范围：本招标项目标段划分为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1个标段，本次招标为其中的：</w:t>
      </w:r>
    </w:p>
    <w:p>
      <w:pPr>
        <w:adjustRightInd w:val="0"/>
        <w:snapToGrid w:val="0"/>
        <w:spacing w:line="360" w:lineRule="auto"/>
        <w:ind w:firstLine="420" w:firstLineChars="200"/>
        <w:jc w:val="both"/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CN"/>
        </w:rPr>
        <w:t>001标段</w:t>
      </w:r>
    </w:p>
    <w:p>
      <w:pPr>
        <w:adjustRightInd w:val="0"/>
        <w:snapToGrid w:val="0"/>
        <w:spacing w:line="360" w:lineRule="auto"/>
        <w:ind w:firstLine="420" w:firstLineChars="200"/>
        <w:jc w:val="both"/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CN"/>
        </w:rPr>
        <w:t>招标范围：餐饮单位须对本单位职工餐厅内所提供的食品食材负责加工制作，提供优质的餐饮服务（职工一日三餐和公务接待用餐）和餐厅各项服务管理工作（包含餐厅食品安全、消防安全、疫情防控工作、餐厅内部设施设备的维护保养及区域内卫生清洁服务等）。</w:t>
      </w:r>
    </w:p>
    <w:p>
      <w:pPr>
        <w:pStyle w:val="6"/>
        <w:tabs>
          <w:tab w:val="left" w:pos="1343"/>
          <w:tab w:val="left" w:pos="2697"/>
          <w:tab w:val="left" w:pos="3264"/>
          <w:tab w:val="left" w:pos="4896"/>
          <w:tab w:val="left" w:pos="6005"/>
          <w:tab w:val="left" w:pos="7085"/>
          <w:tab w:val="left" w:pos="7498"/>
        </w:tabs>
        <w:adjustRightInd w:val="0"/>
        <w:snapToGrid w:val="0"/>
        <w:spacing w:line="360" w:lineRule="auto"/>
        <w:ind w:left="0" w:firstLine="420" w:firstLineChars="200"/>
        <w:jc w:val="both"/>
        <w:rPr>
          <w:rFonts w:hint="eastAsia" w:ascii="宋体" w:hAnsi="宋体" w:eastAsia="宋体" w:cs="宋体"/>
          <w:highlight w:val="none"/>
          <w:lang w:eastAsia="zh-CN"/>
        </w:rPr>
      </w:pPr>
      <w:r>
        <w:rPr>
          <w:rFonts w:hint="eastAsia" w:ascii="宋体" w:hAnsi="宋体" w:eastAsia="宋体" w:cs="宋体"/>
          <w:highlight w:val="none"/>
          <w:lang w:eastAsia="zh-CN"/>
        </w:rPr>
        <w:t>2.4服务期限：</w:t>
      </w:r>
      <w:r>
        <w:rPr>
          <w:rFonts w:hint="eastAsia" w:ascii="宋体" w:hAnsi="宋体" w:eastAsia="宋体" w:cs="宋体"/>
          <w:highlight w:val="none"/>
          <w:lang w:val="en-US" w:eastAsia="zh-CN"/>
        </w:rPr>
        <w:t>自签订合同之日起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  <w:lang w:val="en-US" w:eastAsia="zh-CN"/>
        </w:rPr>
        <w:t xml:space="preserve">  两  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年</w:t>
      </w:r>
      <w:r>
        <w:rPr>
          <w:rFonts w:hint="eastAsia" w:ascii="宋体" w:hAnsi="宋体" w:eastAsia="宋体" w:cs="宋体"/>
          <w:highlight w:val="none"/>
          <w:lang w:eastAsia="zh-CN"/>
        </w:rPr>
        <w:t>。</w:t>
      </w:r>
    </w:p>
    <w:p>
      <w:pPr>
        <w:pStyle w:val="5"/>
        <w:adjustRightInd w:val="0"/>
        <w:snapToGrid w:val="0"/>
        <w:spacing w:line="360" w:lineRule="auto"/>
        <w:ind w:left="0" w:firstLine="422" w:firstLineChars="200"/>
        <w:jc w:val="both"/>
        <w:rPr>
          <w:rFonts w:hint="eastAsia" w:ascii="宋体" w:hAnsi="宋体" w:eastAsia="宋体" w:cs="宋体"/>
          <w:bCs w:val="0"/>
          <w:color w:val="000000"/>
          <w:sz w:val="21"/>
          <w:szCs w:val="21"/>
          <w:highlight w:val="none"/>
          <w:lang w:eastAsia="zh-CN"/>
        </w:rPr>
      </w:pPr>
      <w:bookmarkStart w:id="5" w:name="_Toc3384"/>
      <w:bookmarkStart w:id="6" w:name="_Toc504729448"/>
      <w:r>
        <w:rPr>
          <w:rFonts w:hint="eastAsia" w:ascii="宋体" w:hAnsi="宋体" w:eastAsia="宋体" w:cs="宋体"/>
          <w:bCs w:val="0"/>
          <w:color w:val="000000"/>
          <w:sz w:val="21"/>
          <w:szCs w:val="21"/>
          <w:highlight w:val="none"/>
          <w:lang w:eastAsia="zh-CN"/>
        </w:rPr>
        <w:t>3. 投标人资格要求</w:t>
      </w:r>
      <w:bookmarkEnd w:id="5"/>
      <w:bookmarkEnd w:id="6"/>
    </w:p>
    <w:p>
      <w:pPr>
        <w:adjustRightInd w:val="0"/>
        <w:snapToGrid w:val="0"/>
        <w:spacing w:line="360" w:lineRule="auto"/>
        <w:ind w:firstLine="420" w:firstLineChars="200"/>
        <w:jc w:val="both"/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CN"/>
        </w:rPr>
        <w:t>001标段</w:t>
      </w:r>
    </w:p>
    <w:p>
      <w:pPr>
        <w:pStyle w:val="6"/>
        <w:tabs>
          <w:tab w:val="left" w:pos="1343"/>
          <w:tab w:val="left" w:pos="2697"/>
          <w:tab w:val="left" w:pos="3264"/>
          <w:tab w:val="left" w:pos="4896"/>
          <w:tab w:val="left" w:pos="6005"/>
          <w:tab w:val="left" w:pos="7085"/>
          <w:tab w:val="left" w:pos="7498"/>
        </w:tabs>
        <w:adjustRightInd w:val="0"/>
        <w:snapToGrid w:val="0"/>
        <w:spacing w:line="360" w:lineRule="auto"/>
        <w:ind w:left="0" w:firstLine="420" w:firstLineChars="200"/>
        <w:jc w:val="both"/>
        <w:rPr>
          <w:rFonts w:hint="eastAsia" w:ascii="宋体" w:hAnsi="宋体" w:eastAsia="宋体" w:cs="宋体"/>
          <w:color w:val="000000"/>
          <w:highlight w:val="none"/>
          <w:lang w:eastAsia="zh-CN"/>
        </w:rPr>
      </w:pPr>
      <w:r>
        <w:rPr>
          <w:rFonts w:hint="eastAsia" w:ascii="宋体" w:hAnsi="宋体" w:eastAsia="宋体" w:cs="宋体"/>
          <w:color w:val="000000"/>
          <w:highlight w:val="none"/>
          <w:lang w:eastAsia="zh-CN"/>
        </w:rPr>
        <w:t>3.1资格要求：</w:t>
      </w:r>
      <w:r>
        <w:rPr>
          <w:rFonts w:hint="eastAsia" w:ascii="宋体" w:hAnsi="宋体" w:eastAsia="宋体" w:cs="宋体"/>
          <w:highlight w:val="none"/>
          <w:lang w:eastAsia="zh-CN"/>
        </w:rPr>
        <w:t>具有独立承担民事责任能力，拥有有效的营业执照。</w:t>
      </w:r>
    </w:p>
    <w:p>
      <w:pPr>
        <w:pStyle w:val="6"/>
        <w:tabs>
          <w:tab w:val="left" w:pos="1343"/>
          <w:tab w:val="left" w:pos="2697"/>
          <w:tab w:val="left" w:pos="3264"/>
          <w:tab w:val="left" w:pos="4896"/>
          <w:tab w:val="left" w:pos="6005"/>
          <w:tab w:val="left" w:pos="7085"/>
          <w:tab w:val="left" w:pos="7498"/>
        </w:tabs>
        <w:adjustRightInd w:val="0"/>
        <w:snapToGrid w:val="0"/>
        <w:spacing w:line="360" w:lineRule="auto"/>
        <w:ind w:left="0" w:firstLine="420" w:firstLineChars="200"/>
        <w:jc w:val="both"/>
        <w:rPr>
          <w:rFonts w:hint="eastAsia" w:ascii="宋体" w:hAnsi="宋体" w:eastAsia="宋体" w:cs="宋体"/>
          <w:highlight w:val="none"/>
          <w:lang w:eastAsia="zh-CN"/>
        </w:rPr>
      </w:pPr>
      <w:r>
        <w:rPr>
          <w:rFonts w:hint="eastAsia" w:ascii="宋体" w:hAnsi="宋体" w:eastAsia="宋体" w:cs="宋体"/>
          <w:highlight w:val="none"/>
          <w:lang w:eastAsia="zh-CN"/>
        </w:rPr>
        <w:t>3.2业绩要求：近三年（2017年</w:t>
      </w:r>
      <w:r>
        <w:rPr>
          <w:rFonts w:hint="eastAsia" w:ascii="宋体" w:hAnsi="宋体" w:eastAsia="宋体" w:cs="宋体"/>
          <w:highlight w:val="none"/>
          <w:lang w:val="en-US" w:eastAsia="zh-CN"/>
        </w:rPr>
        <w:t>09</w:t>
      </w:r>
      <w:r>
        <w:rPr>
          <w:rFonts w:hint="eastAsia" w:ascii="宋体" w:hAnsi="宋体" w:eastAsia="宋体" w:cs="宋体"/>
          <w:highlight w:val="none"/>
          <w:lang w:eastAsia="zh-CN"/>
        </w:rPr>
        <w:t>月</w:t>
      </w:r>
      <w:r>
        <w:rPr>
          <w:rFonts w:hint="eastAsia" w:ascii="宋体" w:hAnsi="宋体" w:eastAsia="宋体" w:cs="宋体"/>
          <w:highlight w:val="none"/>
          <w:lang w:val="en-US" w:eastAsia="zh-CN"/>
        </w:rPr>
        <w:t>01</w:t>
      </w:r>
      <w:r>
        <w:rPr>
          <w:rFonts w:hint="eastAsia" w:ascii="宋体" w:hAnsi="宋体" w:eastAsia="宋体" w:cs="宋体"/>
          <w:highlight w:val="none"/>
          <w:lang w:eastAsia="zh-CN"/>
        </w:rPr>
        <w:t>日至开标前，以签订合同时间为准）具有类似项目（厂矿企业类食堂食品制作及加工服务）业绩至少一项。</w:t>
      </w:r>
    </w:p>
    <w:p>
      <w:pPr>
        <w:pStyle w:val="6"/>
        <w:tabs>
          <w:tab w:val="left" w:pos="1343"/>
          <w:tab w:val="left" w:pos="2697"/>
          <w:tab w:val="left" w:pos="3264"/>
          <w:tab w:val="left" w:pos="4896"/>
          <w:tab w:val="left" w:pos="6005"/>
          <w:tab w:val="left" w:pos="7085"/>
          <w:tab w:val="left" w:pos="7498"/>
        </w:tabs>
        <w:adjustRightInd w:val="0"/>
        <w:snapToGrid w:val="0"/>
        <w:spacing w:line="360" w:lineRule="auto"/>
        <w:ind w:left="0" w:firstLine="420" w:firstLineChars="200"/>
        <w:jc w:val="both"/>
        <w:rPr>
          <w:rFonts w:hint="eastAsia" w:ascii="宋体" w:hAnsi="宋体" w:eastAsia="宋体" w:cs="宋体"/>
          <w:color w:val="000000"/>
          <w:highlight w:val="none"/>
          <w:lang w:eastAsia="zh-CN"/>
        </w:rPr>
      </w:pPr>
      <w:r>
        <w:rPr>
          <w:rFonts w:hint="eastAsia" w:ascii="宋体" w:hAnsi="宋体" w:eastAsia="宋体" w:cs="宋体"/>
          <w:color w:val="000000"/>
          <w:highlight w:val="none"/>
          <w:lang w:eastAsia="zh-CN"/>
        </w:rPr>
        <w:t>3.3信誉要求：信用记录良好（以信用中国、</w:t>
      </w:r>
      <w:r>
        <w:rPr>
          <w:rFonts w:hint="eastAsia" w:ascii="宋体" w:hAnsi="宋体" w:eastAsia="宋体" w:cs="宋体"/>
          <w:color w:val="000000"/>
          <w:highlight w:val="none"/>
          <w:lang w:val="en-US" w:eastAsia="zh-CN"/>
        </w:rPr>
        <w:t>中国裁判文书网及</w:t>
      </w:r>
      <w:r>
        <w:rPr>
          <w:rFonts w:hint="eastAsia" w:ascii="宋体" w:hAnsi="宋体" w:eastAsia="宋体" w:cs="宋体"/>
          <w:color w:val="000000"/>
          <w:highlight w:val="none"/>
          <w:lang w:eastAsia="zh-CN"/>
        </w:rPr>
        <w:t>国家企业信用信息公示系统查询为准）。</w:t>
      </w:r>
    </w:p>
    <w:p>
      <w:pPr>
        <w:pStyle w:val="6"/>
        <w:tabs>
          <w:tab w:val="left" w:pos="1343"/>
          <w:tab w:val="left" w:pos="2697"/>
          <w:tab w:val="left" w:pos="3264"/>
          <w:tab w:val="left" w:pos="4896"/>
          <w:tab w:val="left" w:pos="6005"/>
          <w:tab w:val="left" w:pos="7085"/>
          <w:tab w:val="left" w:pos="7498"/>
        </w:tabs>
        <w:adjustRightInd w:val="0"/>
        <w:snapToGrid w:val="0"/>
        <w:spacing w:line="360" w:lineRule="auto"/>
        <w:ind w:left="0" w:firstLine="420" w:firstLineChars="200"/>
        <w:jc w:val="both"/>
        <w:rPr>
          <w:rFonts w:hint="eastAsia" w:ascii="宋体" w:hAnsi="宋体" w:eastAsia="宋体" w:cs="宋体"/>
          <w:color w:val="000000"/>
          <w:highlight w:val="none"/>
          <w:lang w:eastAsia="zh-CN"/>
        </w:rPr>
      </w:pPr>
      <w:r>
        <w:rPr>
          <w:rFonts w:hint="eastAsia" w:ascii="宋体" w:hAnsi="宋体" w:eastAsia="宋体" w:cs="宋体"/>
          <w:color w:val="000000"/>
          <w:highlight w:val="none"/>
          <w:lang w:eastAsia="zh-CN"/>
        </w:rPr>
        <w:t>3.4其他要求：</w:t>
      </w:r>
    </w:p>
    <w:p>
      <w:pPr>
        <w:pStyle w:val="6"/>
        <w:tabs>
          <w:tab w:val="left" w:pos="1343"/>
          <w:tab w:val="left" w:pos="2697"/>
          <w:tab w:val="left" w:pos="3264"/>
          <w:tab w:val="left" w:pos="4896"/>
          <w:tab w:val="left" w:pos="6005"/>
          <w:tab w:val="left" w:pos="7085"/>
          <w:tab w:val="left" w:pos="7498"/>
        </w:tabs>
        <w:adjustRightInd w:val="0"/>
        <w:snapToGrid w:val="0"/>
        <w:spacing w:line="360" w:lineRule="auto"/>
        <w:ind w:left="0" w:firstLine="420" w:firstLineChars="200"/>
        <w:jc w:val="both"/>
        <w:rPr>
          <w:rFonts w:hint="eastAsia" w:ascii="宋体" w:hAnsi="宋体" w:eastAsia="宋体" w:cs="宋体"/>
          <w:color w:val="000000"/>
          <w:highlight w:val="none"/>
          <w:lang w:eastAsia="zh-CN"/>
        </w:rPr>
      </w:pPr>
      <w:r>
        <w:rPr>
          <w:rFonts w:hint="eastAsia" w:ascii="宋体" w:hAnsi="宋体" w:eastAsia="宋体" w:cs="宋体"/>
          <w:color w:val="000000"/>
          <w:highlight w:val="none"/>
          <w:lang w:eastAsia="zh-CN"/>
        </w:rPr>
        <w:t>（1）不接受联合体投标。</w:t>
      </w:r>
    </w:p>
    <w:p>
      <w:pPr>
        <w:pStyle w:val="6"/>
        <w:tabs>
          <w:tab w:val="left" w:pos="1343"/>
          <w:tab w:val="left" w:pos="2697"/>
          <w:tab w:val="left" w:pos="3264"/>
          <w:tab w:val="left" w:pos="4896"/>
          <w:tab w:val="left" w:pos="6005"/>
          <w:tab w:val="left" w:pos="7085"/>
          <w:tab w:val="left" w:pos="7498"/>
        </w:tabs>
        <w:adjustRightInd w:val="0"/>
        <w:snapToGrid w:val="0"/>
        <w:spacing w:line="360" w:lineRule="auto"/>
        <w:ind w:left="0" w:firstLine="420" w:firstLineChars="200"/>
        <w:jc w:val="both"/>
        <w:rPr>
          <w:rFonts w:hint="eastAsia" w:ascii="宋体" w:hAnsi="宋体" w:eastAsia="宋体" w:cs="宋体"/>
          <w:color w:val="000000"/>
          <w:highlight w:val="none"/>
          <w:lang w:eastAsia="zh-CN"/>
        </w:rPr>
      </w:pPr>
      <w:r>
        <w:rPr>
          <w:rFonts w:hint="eastAsia" w:ascii="宋体" w:hAnsi="宋体" w:eastAsia="宋体" w:cs="宋体"/>
          <w:color w:val="000000"/>
          <w:highlight w:val="none"/>
          <w:lang w:eastAsia="zh-CN"/>
        </w:rPr>
        <w:t>（2）单位负责人为同一人或者存在控股、管理关系的不同单位，不得同时参加本项目投标。</w:t>
      </w:r>
    </w:p>
    <w:p>
      <w:pPr>
        <w:adjustRightInd w:val="0"/>
        <w:snapToGrid w:val="0"/>
        <w:spacing w:line="360" w:lineRule="auto"/>
        <w:ind w:firstLine="422" w:firstLineChars="200"/>
        <w:jc w:val="both"/>
        <w:rPr>
          <w:rFonts w:hint="eastAsia" w:ascii="宋体" w:hAnsi="宋体" w:eastAsia="宋体" w:cs="宋体"/>
          <w:b/>
          <w:color w:val="000000"/>
          <w:sz w:val="21"/>
          <w:szCs w:val="21"/>
          <w:highlight w:val="none"/>
          <w:lang w:eastAsia="zh-CN"/>
        </w:rPr>
      </w:pPr>
      <w:bookmarkStart w:id="7" w:name="_bookmark5"/>
      <w:bookmarkEnd w:id="7"/>
      <w:r>
        <w:rPr>
          <w:rFonts w:hint="eastAsia" w:ascii="宋体" w:hAnsi="宋体" w:eastAsia="宋体" w:cs="宋体"/>
          <w:b/>
          <w:color w:val="000000"/>
          <w:sz w:val="21"/>
          <w:szCs w:val="21"/>
          <w:highlight w:val="none"/>
          <w:lang w:eastAsia="zh-CN"/>
        </w:rPr>
        <w:t>4. 获取招标文件</w:t>
      </w:r>
    </w:p>
    <w:p>
      <w:pPr>
        <w:pStyle w:val="6"/>
        <w:tabs>
          <w:tab w:val="left" w:pos="1343"/>
          <w:tab w:val="left" w:pos="2697"/>
          <w:tab w:val="left" w:pos="3264"/>
          <w:tab w:val="left" w:pos="4896"/>
          <w:tab w:val="left" w:pos="6005"/>
          <w:tab w:val="left" w:pos="7085"/>
          <w:tab w:val="left" w:pos="7498"/>
        </w:tabs>
        <w:adjustRightInd w:val="0"/>
        <w:snapToGrid w:val="0"/>
        <w:spacing w:line="360" w:lineRule="auto"/>
        <w:ind w:left="0" w:firstLine="420" w:firstLineChars="200"/>
        <w:jc w:val="both"/>
        <w:rPr>
          <w:rFonts w:hint="eastAsia" w:ascii="宋体" w:hAnsi="宋体" w:eastAsia="宋体" w:cs="宋体"/>
          <w:highlight w:val="none"/>
          <w:lang w:eastAsia="zh-CN"/>
        </w:rPr>
      </w:pPr>
      <w:r>
        <w:rPr>
          <w:rFonts w:hint="eastAsia" w:ascii="宋体" w:hAnsi="宋体" w:eastAsia="宋体" w:cs="宋体"/>
          <w:highlight w:val="none"/>
          <w:lang w:eastAsia="zh-CN"/>
        </w:rPr>
        <w:t>4.1获取时间：</w:t>
      </w:r>
      <w:r>
        <w:rPr>
          <w:rFonts w:hint="eastAsia" w:eastAsia="宋体" w:cs="宋体"/>
          <w:b w:val="0"/>
          <w:bCs w:val="0"/>
          <w:highlight w:val="none"/>
          <w:lang w:val="en-US" w:eastAsia="zh-CN"/>
        </w:rPr>
        <w:t>2021</w:t>
      </w:r>
      <w:r>
        <w:rPr>
          <w:rFonts w:hint="eastAsia" w:ascii="宋体" w:hAnsi="宋体" w:eastAsia="宋体" w:cs="宋体"/>
          <w:b w:val="0"/>
          <w:bCs w:val="0"/>
          <w:highlight w:val="none"/>
          <w:lang w:eastAsia="zh-CN"/>
        </w:rPr>
        <w:t>年</w:t>
      </w:r>
      <w:r>
        <w:rPr>
          <w:rFonts w:hint="eastAsia" w:eastAsia="宋体" w:cs="宋体"/>
          <w:b w:val="0"/>
          <w:bCs w:val="0"/>
          <w:highlight w:val="none"/>
          <w:lang w:val="en-US" w:eastAsia="zh-CN"/>
        </w:rPr>
        <w:t>09</w:t>
      </w:r>
      <w:r>
        <w:rPr>
          <w:rFonts w:hint="eastAsia" w:ascii="宋体" w:hAnsi="宋体" w:eastAsia="宋体" w:cs="宋体"/>
          <w:b w:val="0"/>
          <w:bCs w:val="0"/>
          <w:highlight w:val="none"/>
          <w:lang w:eastAsia="zh-CN"/>
        </w:rPr>
        <w:t>月</w:t>
      </w:r>
      <w:r>
        <w:rPr>
          <w:rFonts w:hint="eastAsia" w:eastAsia="宋体" w:cs="宋体"/>
          <w:b w:val="0"/>
          <w:bCs w:val="0"/>
          <w:highlight w:val="none"/>
          <w:lang w:val="en-US" w:eastAsia="zh-CN"/>
        </w:rPr>
        <w:t>27</w:t>
      </w:r>
      <w:r>
        <w:rPr>
          <w:rFonts w:hint="eastAsia" w:ascii="宋体" w:hAnsi="宋体" w:eastAsia="宋体" w:cs="宋体"/>
          <w:b w:val="0"/>
          <w:bCs w:val="0"/>
          <w:highlight w:val="none"/>
          <w:lang w:eastAsia="zh-CN"/>
        </w:rPr>
        <w:t>日</w:t>
      </w:r>
      <w:r>
        <w:rPr>
          <w:rFonts w:hint="eastAsia" w:eastAsia="宋体" w:cs="宋体"/>
          <w:b w:val="0"/>
          <w:bCs w:val="0"/>
          <w:highlight w:val="none"/>
          <w:lang w:val="en-US" w:eastAsia="zh-CN"/>
        </w:rPr>
        <w:t>18</w:t>
      </w:r>
      <w:r>
        <w:rPr>
          <w:rFonts w:hint="eastAsia" w:ascii="宋体" w:hAnsi="宋体" w:eastAsia="宋体" w:cs="宋体"/>
          <w:b w:val="0"/>
          <w:bCs w:val="0"/>
          <w:highlight w:val="none"/>
          <w:lang w:eastAsia="zh-CN"/>
        </w:rPr>
        <w:t>时00分--</w:t>
      </w:r>
      <w:r>
        <w:rPr>
          <w:rFonts w:hint="eastAsia" w:eastAsia="宋体" w:cs="宋体"/>
          <w:b w:val="0"/>
          <w:bCs w:val="0"/>
          <w:highlight w:val="none"/>
          <w:lang w:val="en-US" w:eastAsia="zh-CN"/>
        </w:rPr>
        <w:t>2021</w:t>
      </w:r>
      <w:r>
        <w:rPr>
          <w:rFonts w:hint="eastAsia" w:ascii="宋体" w:hAnsi="宋体" w:eastAsia="宋体" w:cs="宋体"/>
          <w:b w:val="0"/>
          <w:bCs w:val="0"/>
          <w:highlight w:val="none"/>
          <w:lang w:eastAsia="zh-CN"/>
        </w:rPr>
        <w:t>年</w:t>
      </w:r>
      <w:r>
        <w:rPr>
          <w:rFonts w:hint="eastAsia" w:eastAsia="宋体" w:cs="宋体"/>
          <w:b w:val="0"/>
          <w:bCs w:val="0"/>
          <w:highlight w:val="none"/>
          <w:lang w:val="en-US" w:eastAsia="zh-CN"/>
        </w:rPr>
        <w:t>10</w:t>
      </w:r>
      <w:r>
        <w:rPr>
          <w:rFonts w:hint="eastAsia" w:ascii="宋体" w:hAnsi="宋体" w:eastAsia="宋体" w:cs="宋体"/>
          <w:b w:val="0"/>
          <w:bCs w:val="0"/>
          <w:highlight w:val="none"/>
          <w:lang w:eastAsia="zh-CN"/>
        </w:rPr>
        <w:t>月</w:t>
      </w:r>
      <w:r>
        <w:rPr>
          <w:rFonts w:hint="eastAsia" w:eastAsia="宋体" w:cs="宋体"/>
          <w:b w:val="0"/>
          <w:bCs w:val="0"/>
          <w:highlight w:val="none"/>
          <w:lang w:val="en-US" w:eastAsia="zh-CN"/>
        </w:rPr>
        <w:t>09</w:t>
      </w:r>
      <w:r>
        <w:rPr>
          <w:rFonts w:hint="eastAsia" w:ascii="宋体" w:hAnsi="宋体" w:eastAsia="宋体" w:cs="宋体"/>
          <w:b w:val="0"/>
          <w:bCs w:val="0"/>
          <w:highlight w:val="none"/>
          <w:lang w:eastAsia="zh-CN"/>
        </w:rPr>
        <w:t>日</w:t>
      </w:r>
      <w:r>
        <w:rPr>
          <w:rFonts w:hint="eastAsia" w:eastAsia="宋体" w:cs="宋体"/>
          <w:b w:val="0"/>
          <w:bCs w:val="0"/>
          <w:highlight w:val="none"/>
          <w:lang w:val="en-US" w:eastAsia="zh-CN"/>
        </w:rPr>
        <w:t>18</w:t>
      </w:r>
      <w:r>
        <w:rPr>
          <w:rFonts w:hint="eastAsia" w:ascii="宋体" w:hAnsi="宋体" w:eastAsia="宋体" w:cs="宋体"/>
          <w:b w:val="0"/>
          <w:bCs w:val="0"/>
          <w:highlight w:val="none"/>
          <w:lang w:eastAsia="zh-CN"/>
        </w:rPr>
        <w:t>时00分</w:t>
      </w:r>
      <w:r>
        <w:rPr>
          <w:rFonts w:hint="eastAsia" w:ascii="宋体" w:hAnsi="宋体" w:eastAsia="宋体" w:cs="宋体"/>
          <w:highlight w:val="none"/>
          <w:lang w:eastAsia="zh-CN"/>
        </w:rPr>
        <w:t>（北京时间</w:t>
      </w:r>
      <w:r>
        <w:rPr>
          <w:rFonts w:hint="eastAsia" w:eastAsia="宋体" w:cs="宋体"/>
          <w:highlight w:val="none"/>
          <w:lang w:val="en-US" w:eastAsia="zh-CN"/>
        </w:rPr>
        <w:t>,法定节假日除外</w:t>
      </w:r>
      <w:r>
        <w:rPr>
          <w:rFonts w:hint="eastAsia" w:ascii="宋体" w:hAnsi="宋体" w:eastAsia="宋体" w:cs="宋体"/>
          <w:highlight w:val="none"/>
          <w:lang w:eastAsia="zh-CN"/>
        </w:rPr>
        <w:t>）。</w:t>
      </w:r>
    </w:p>
    <w:p>
      <w:pPr>
        <w:pStyle w:val="6"/>
        <w:tabs>
          <w:tab w:val="left" w:pos="1343"/>
          <w:tab w:val="left" w:pos="2697"/>
          <w:tab w:val="left" w:pos="3264"/>
          <w:tab w:val="left" w:pos="4896"/>
          <w:tab w:val="left" w:pos="6005"/>
          <w:tab w:val="left" w:pos="7085"/>
          <w:tab w:val="left" w:pos="7498"/>
        </w:tabs>
        <w:adjustRightInd w:val="0"/>
        <w:snapToGrid w:val="0"/>
        <w:spacing w:line="360" w:lineRule="auto"/>
        <w:ind w:left="0" w:firstLine="420" w:firstLineChars="200"/>
        <w:jc w:val="both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4.2获取方法：凡有意参加投标者，请在文件发售期间内通过“易交在线电子招标投标交易平台”（www.sxyjcg.com）网上</w:t>
      </w:r>
      <w:r>
        <w:rPr>
          <w:rFonts w:hint="eastAsia" w:ascii="宋体" w:hAnsi="宋体" w:eastAsia="宋体" w:cs="宋体"/>
          <w:highlight w:val="none"/>
          <w:lang w:val="en-US" w:eastAsia="zh-CN"/>
        </w:rPr>
        <w:t>获取</w:t>
      </w:r>
      <w:r>
        <w:rPr>
          <w:rFonts w:hint="eastAsia" w:ascii="宋体" w:hAnsi="宋体" w:eastAsia="宋体" w:cs="宋体"/>
          <w:highlight w:val="none"/>
        </w:rPr>
        <w:t>招标文件。</w:t>
      </w:r>
    </w:p>
    <w:p>
      <w:pPr>
        <w:tabs>
          <w:tab w:val="left" w:pos="-142"/>
        </w:tabs>
        <w:adjustRightInd w:val="0"/>
        <w:snapToGrid w:val="0"/>
        <w:spacing w:line="360" w:lineRule="auto"/>
        <w:ind w:firstLine="422" w:firstLineChars="200"/>
        <w:jc w:val="both"/>
        <w:rPr>
          <w:rFonts w:hint="eastAsia" w:ascii="宋体" w:hAnsi="宋体" w:eastAsia="宋体" w:cs="宋体"/>
          <w:b/>
          <w:color w:val="000000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b/>
          <w:color w:val="000000"/>
          <w:sz w:val="21"/>
          <w:szCs w:val="21"/>
          <w:highlight w:val="none"/>
          <w:lang w:eastAsia="zh-CN"/>
        </w:rPr>
        <w:t>5. 投标文件递交</w:t>
      </w:r>
    </w:p>
    <w:p>
      <w:pPr>
        <w:adjustRightInd w:val="0"/>
        <w:snapToGrid w:val="0"/>
        <w:spacing w:line="360" w:lineRule="auto"/>
        <w:ind w:firstLine="420" w:firstLineChars="200"/>
        <w:jc w:val="both"/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CN"/>
        </w:rPr>
        <w:t>5.1递交截止时间：</w:t>
      </w:r>
      <w:r>
        <w:rPr>
          <w:rFonts w:hint="eastAsia" w:ascii="宋体" w:hAnsi="宋体" w:eastAsia="宋体" w:cs="宋体"/>
          <w:b w:val="0"/>
          <w:bCs w:val="0"/>
          <w:sz w:val="21"/>
          <w:szCs w:val="20"/>
          <w:highlight w:val="none"/>
          <w:lang w:val="en-US" w:eastAsia="zh-CN" w:bidi="ar-SA"/>
        </w:rPr>
        <w:t>2021年10月28日15时00分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CN"/>
        </w:rPr>
        <w:t>（北京时间）。</w:t>
      </w:r>
    </w:p>
    <w:p>
      <w:pPr>
        <w:adjustRightInd w:val="0"/>
        <w:snapToGrid w:val="0"/>
        <w:spacing w:line="360" w:lineRule="auto"/>
        <w:ind w:firstLine="420" w:firstLineChars="200"/>
        <w:jc w:val="both"/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CN"/>
        </w:rPr>
        <w:t>5.2递交方法：投标人应使用“易交在线电子招标投标交易平台”提供的投标文件制作客户端软件编制相应的电子投标文件，按招标文件要求在投标文件相应位置签章（电子章），并上传经CA数字证书加密的投标文件。</w:t>
      </w:r>
    </w:p>
    <w:p>
      <w:pPr>
        <w:adjustRightInd w:val="0"/>
        <w:snapToGrid w:val="0"/>
        <w:spacing w:line="360" w:lineRule="auto"/>
        <w:ind w:firstLine="420" w:firstLineChars="200"/>
        <w:jc w:val="both"/>
        <w:rPr>
          <w:rFonts w:hint="eastAsia" w:ascii="宋体" w:hAnsi="宋体" w:eastAsia="宋体" w:cs="宋体"/>
          <w:color w:val="00000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</w:rPr>
        <w:t>5.3递交地址：易交在线电子招标投标交易平台（www.sxyjcg.com）。</w:t>
      </w:r>
    </w:p>
    <w:p>
      <w:pPr>
        <w:tabs>
          <w:tab w:val="left" w:pos="-142"/>
        </w:tabs>
        <w:adjustRightInd w:val="0"/>
        <w:snapToGrid w:val="0"/>
        <w:spacing w:line="360" w:lineRule="auto"/>
        <w:ind w:firstLine="422" w:firstLineChars="200"/>
        <w:jc w:val="both"/>
        <w:rPr>
          <w:rFonts w:hint="eastAsia" w:ascii="宋体" w:hAnsi="宋体" w:eastAsia="宋体" w:cs="宋体"/>
          <w:b/>
          <w:color w:val="000000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b/>
          <w:color w:val="000000"/>
          <w:sz w:val="21"/>
          <w:szCs w:val="21"/>
          <w:highlight w:val="none"/>
          <w:lang w:eastAsia="zh-CN"/>
        </w:rPr>
        <w:t>6. 开标时间、地点</w:t>
      </w:r>
    </w:p>
    <w:p>
      <w:pPr>
        <w:adjustRightInd w:val="0"/>
        <w:snapToGrid w:val="0"/>
        <w:spacing w:line="360" w:lineRule="auto"/>
        <w:ind w:firstLine="420" w:firstLineChars="200"/>
        <w:jc w:val="both"/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CN"/>
        </w:rPr>
        <w:t>6.1开标时间：</w:t>
      </w:r>
      <w:r>
        <w:rPr>
          <w:rFonts w:hint="eastAsia" w:ascii="宋体" w:hAnsi="宋体" w:eastAsia="宋体" w:cs="宋体"/>
          <w:b w:val="0"/>
          <w:bCs w:val="0"/>
          <w:sz w:val="21"/>
          <w:szCs w:val="20"/>
          <w:highlight w:val="none"/>
          <w:lang w:val="en-US" w:eastAsia="zh-CN" w:bidi="ar-SA"/>
        </w:rPr>
        <w:t>2021年10月28日15时00分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CN"/>
        </w:rPr>
        <w:t>（北京时间）。</w:t>
      </w:r>
    </w:p>
    <w:p>
      <w:pPr>
        <w:adjustRightInd w:val="0"/>
        <w:snapToGrid w:val="0"/>
        <w:spacing w:line="360" w:lineRule="auto"/>
        <w:ind w:firstLine="420" w:firstLineChars="200"/>
        <w:jc w:val="both"/>
        <w:rPr>
          <w:rFonts w:hint="eastAsia" w:ascii="宋体" w:hAnsi="宋体" w:eastAsia="宋体" w:cs="宋体"/>
          <w:color w:val="00000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</w:rPr>
        <w:t>6.2开标方式：通过“易交在线电子招标投标交易平台”（www.sxyjcg.com）网上开标。</w:t>
      </w:r>
    </w:p>
    <w:p>
      <w:pPr>
        <w:tabs>
          <w:tab w:val="left" w:pos="-142"/>
        </w:tabs>
        <w:adjustRightInd w:val="0"/>
        <w:snapToGrid w:val="0"/>
        <w:spacing w:line="360" w:lineRule="auto"/>
        <w:ind w:firstLine="422" w:firstLineChars="200"/>
        <w:jc w:val="both"/>
        <w:rPr>
          <w:rFonts w:hint="eastAsia" w:ascii="宋体" w:hAnsi="宋体" w:eastAsia="宋体" w:cs="宋体"/>
          <w:b/>
          <w:color w:val="000000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b/>
          <w:color w:val="000000"/>
          <w:sz w:val="21"/>
          <w:szCs w:val="21"/>
          <w:highlight w:val="none"/>
          <w:lang w:eastAsia="zh-CN"/>
        </w:rPr>
        <w:t>7. 其他公告内容</w:t>
      </w:r>
    </w:p>
    <w:p>
      <w:pPr>
        <w:adjustRightInd w:val="0"/>
        <w:snapToGrid w:val="0"/>
        <w:spacing w:line="360" w:lineRule="auto"/>
        <w:ind w:firstLine="420" w:firstLineChars="200"/>
        <w:jc w:val="both"/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CN"/>
        </w:rPr>
        <w:t>7.1本次招标公告在“易交在线电子招标投标交易平台”、“山西省招标投标公共服务平台/山西招投标网”上同时发布。</w:t>
      </w:r>
    </w:p>
    <w:p>
      <w:pPr>
        <w:adjustRightInd w:val="0"/>
        <w:snapToGrid w:val="0"/>
        <w:spacing w:line="360" w:lineRule="auto"/>
        <w:ind w:firstLine="420" w:firstLineChars="200"/>
        <w:jc w:val="both"/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CN"/>
        </w:rPr>
        <w:t>7.2凡有意参与的投标人，须在山西省公共资源交易平台主体库完成注册，并办理CA数字证书（CA数字证书办理咨询电话：400-6530-200；主体库资料核验咨询电话：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0351-7035035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CN"/>
        </w:rPr>
        <w:t>）。</w:t>
      </w:r>
    </w:p>
    <w:p>
      <w:pPr>
        <w:adjustRightInd w:val="0"/>
        <w:snapToGrid w:val="0"/>
        <w:spacing w:line="360" w:lineRule="auto"/>
        <w:ind w:firstLine="420" w:firstLineChars="200"/>
        <w:jc w:val="both"/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</w:rPr>
        <w:t>7.3本次招标项目采用全流程电子招标方式，电子开标时需要进行线上解密操作，请通过“易交在线电子招标投标交易平台”（www.sxyjcg.com）使用CA进行在线解密。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CN"/>
        </w:rPr>
        <w:t>请各位投标人提前从平台首页下载相关操作指南，熟悉电子平台操作流程，如遇问题请致电400-1132-886。</w:t>
      </w:r>
    </w:p>
    <w:p>
      <w:pPr>
        <w:adjustRightInd w:val="0"/>
        <w:snapToGrid w:val="0"/>
        <w:spacing w:line="360" w:lineRule="auto"/>
        <w:ind w:firstLine="420" w:firstLineChars="200"/>
        <w:jc w:val="both"/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CN"/>
        </w:rPr>
        <w:t>7.4投标人网上流程操作如下：注册易交在线电子招标投标交易平台---平台审核通过---参与项目---上传资料---上传缴费凭证---审核确认---获取文件（需绑定CA数字证书）---下载文件---制作文件---上传文件。</w:t>
      </w:r>
    </w:p>
    <w:p>
      <w:pPr>
        <w:adjustRightInd w:val="0"/>
        <w:snapToGrid w:val="0"/>
        <w:spacing w:line="360" w:lineRule="auto"/>
        <w:ind w:firstLine="420" w:firstLineChars="200"/>
        <w:jc w:val="both"/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CN"/>
        </w:rPr>
        <w:t>7.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CN"/>
        </w:rPr>
        <w:t>投标保证金的缴纳：</w:t>
      </w:r>
    </w:p>
    <w:p>
      <w:pPr>
        <w:adjustRightInd w:val="0"/>
        <w:snapToGrid w:val="0"/>
        <w:spacing w:line="360" w:lineRule="auto"/>
        <w:ind w:firstLine="420" w:firstLineChars="200"/>
        <w:jc w:val="both"/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CN"/>
        </w:rPr>
        <w:t>（1）递交方式：通过电汇或保函形式递交。</w:t>
      </w:r>
    </w:p>
    <w:p>
      <w:pPr>
        <w:adjustRightInd w:val="0"/>
        <w:snapToGrid w:val="0"/>
        <w:spacing w:line="360" w:lineRule="auto"/>
        <w:ind w:firstLine="420" w:firstLineChars="200"/>
        <w:jc w:val="both"/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CN"/>
        </w:rPr>
        <w:t>（2）保函形式：保函应当是金融机构直接出具的保函，投标文件中附保函文件，所提供保函可以通过易交在线电子交易平台进行在线真伪快速查询。</w:t>
      </w:r>
    </w:p>
    <w:p>
      <w:pPr>
        <w:adjustRightInd w:val="0"/>
        <w:snapToGrid w:val="0"/>
        <w:spacing w:line="360" w:lineRule="auto"/>
        <w:ind w:firstLine="422" w:firstLineChars="200"/>
        <w:jc w:val="both"/>
        <w:rPr>
          <w:rFonts w:hint="eastAsia" w:ascii="宋体" w:hAnsi="宋体" w:eastAsia="宋体" w:cs="宋体"/>
          <w:b/>
          <w:color w:val="000000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b/>
          <w:color w:val="000000"/>
          <w:sz w:val="21"/>
          <w:szCs w:val="21"/>
          <w:highlight w:val="none"/>
          <w:lang w:eastAsia="zh-CN"/>
        </w:rPr>
        <w:t>8. 监督部门</w:t>
      </w:r>
    </w:p>
    <w:p>
      <w:pPr>
        <w:adjustRightInd w:val="0"/>
        <w:snapToGrid w:val="0"/>
        <w:spacing w:line="360" w:lineRule="auto"/>
        <w:ind w:firstLine="420" w:firstLineChars="200"/>
        <w:jc w:val="both"/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highlight w:val="none"/>
          <w:lang w:eastAsia="zh-CN"/>
        </w:rPr>
        <w:t>本招标项目的监督部门为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highlight w:val="none"/>
          <w:lang w:val="en-US" w:eastAsia="zh-CN"/>
        </w:rPr>
        <w:t>潞安化工集团有限公司招投标中心（电话：0355-5958719）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highlight w:val="none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422" w:firstLineChars="200"/>
        <w:jc w:val="both"/>
        <w:rPr>
          <w:rFonts w:hint="eastAsia" w:ascii="宋体" w:hAnsi="宋体" w:eastAsia="宋体" w:cs="宋体"/>
          <w:b/>
          <w:color w:val="000000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b/>
          <w:color w:val="000000"/>
          <w:sz w:val="21"/>
          <w:szCs w:val="21"/>
          <w:highlight w:val="none"/>
          <w:lang w:eastAsia="zh-CN"/>
        </w:rPr>
        <w:t>9. 联系方式</w:t>
      </w:r>
    </w:p>
    <w:p>
      <w:pPr>
        <w:adjustRightInd w:val="0"/>
        <w:snapToGrid w:val="0"/>
        <w:spacing w:line="360" w:lineRule="auto"/>
        <w:ind w:firstLine="420" w:firstLineChars="200"/>
        <w:jc w:val="both"/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CN"/>
        </w:rPr>
        <w:t>招标人：新疆国泰新华化工有限责任公司</w:t>
      </w:r>
    </w:p>
    <w:p>
      <w:pPr>
        <w:adjustRightInd w:val="0"/>
        <w:snapToGrid w:val="0"/>
        <w:spacing w:line="360" w:lineRule="auto"/>
        <w:ind w:firstLine="420" w:firstLineChars="200"/>
        <w:jc w:val="both"/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CN"/>
        </w:rPr>
        <w:t>地址：新疆省昌吉市吉木萨尔县五彩湾镇</w:t>
      </w:r>
    </w:p>
    <w:p>
      <w:pPr>
        <w:adjustRightInd w:val="0"/>
        <w:snapToGrid w:val="0"/>
        <w:spacing w:line="360" w:lineRule="auto"/>
        <w:ind w:firstLine="420" w:firstLineChars="200"/>
        <w:jc w:val="both"/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CN"/>
        </w:rPr>
        <w:t>招标代理机构：山西晋疆招标代理有限公司</w:t>
      </w:r>
    </w:p>
    <w:p>
      <w:pPr>
        <w:adjustRightInd w:val="0"/>
        <w:snapToGrid w:val="0"/>
        <w:spacing w:line="360" w:lineRule="auto"/>
        <w:ind w:firstLine="420" w:firstLineChars="200"/>
        <w:jc w:val="both"/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CN"/>
        </w:rPr>
        <w:t>地址： 新疆维吾尔自治区昌吉回族自治州昌吉市乌伊东路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val="en-US" w:eastAsia="zh-CN"/>
        </w:rPr>
        <w:t>199号</w:t>
      </w:r>
    </w:p>
    <w:p>
      <w:pPr>
        <w:adjustRightInd w:val="0"/>
        <w:snapToGrid w:val="0"/>
        <w:spacing w:line="360" w:lineRule="auto"/>
        <w:ind w:firstLine="420" w:firstLineChars="200"/>
        <w:jc w:val="both"/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CN"/>
        </w:rPr>
        <w:t>联系人：左经理、李经理</w:t>
      </w:r>
    </w:p>
    <w:p>
      <w:pPr>
        <w:adjustRightInd w:val="0"/>
        <w:snapToGrid w:val="0"/>
        <w:spacing w:line="360" w:lineRule="auto"/>
        <w:ind w:firstLine="420" w:firstLineChars="200"/>
        <w:jc w:val="both"/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val="en-US" w:eastAsia="zh-CN"/>
        </w:rPr>
        <w:t>电话：15364658182、13579955950、0355-2031777</w:t>
      </w:r>
    </w:p>
    <w:p>
      <w:pPr>
        <w:adjustRightInd w:val="0"/>
        <w:snapToGrid w:val="0"/>
        <w:spacing w:line="360" w:lineRule="auto"/>
        <w:ind w:firstLine="420" w:firstLineChars="200"/>
        <w:jc w:val="both"/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val="en-US" w:eastAsia="zh-CN"/>
        </w:rPr>
        <w:t>电子邮箱：2195578199@qq.com</w:t>
      </w:r>
    </w:p>
    <w:p>
      <w:pPr>
        <w:adjustRightInd w:val="0"/>
        <w:snapToGrid w:val="0"/>
        <w:spacing w:line="360" w:lineRule="auto"/>
        <w:ind w:firstLine="420" w:firstLineChars="200"/>
        <w:jc w:val="both"/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CN"/>
        </w:rPr>
      </w:pPr>
    </w:p>
    <w:p/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tabs>
        <w:tab w:val="left" w:pos="8246"/>
        <w:tab w:val="clear" w:pos="4153"/>
      </w:tabs>
      <w:rPr>
        <w:sz w:val="24"/>
        <w:szCs w:val="21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0057C7"/>
    <w:rsid w:val="5900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宋体" w:cs="Times New Roman"/>
      <w:sz w:val="22"/>
      <w:szCs w:val="22"/>
      <w:lang w:val="en-US" w:eastAsia="en-US" w:bidi="ar-SA"/>
    </w:rPr>
  </w:style>
  <w:style w:type="paragraph" w:styleId="3">
    <w:name w:val="heading 1"/>
    <w:basedOn w:val="1"/>
    <w:next w:val="4"/>
    <w:qFormat/>
    <w:uiPriority w:val="99"/>
    <w:pPr>
      <w:ind w:left="3"/>
      <w:outlineLvl w:val="0"/>
    </w:pPr>
    <w:rPr>
      <w:rFonts w:ascii="Microsoft JhengHei" w:hAnsi="Microsoft JhengHei" w:eastAsia="Microsoft JhengHei"/>
      <w:b/>
      <w:bCs/>
      <w:sz w:val="44"/>
      <w:szCs w:val="44"/>
    </w:rPr>
  </w:style>
  <w:style w:type="paragraph" w:styleId="5">
    <w:name w:val="heading 2"/>
    <w:basedOn w:val="1"/>
    <w:next w:val="1"/>
    <w:qFormat/>
    <w:uiPriority w:val="99"/>
    <w:pPr>
      <w:ind w:left="100"/>
      <w:outlineLvl w:val="1"/>
    </w:pPr>
    <w:rPr>
      <w:rFonts w:ascii="Microsoft JhengHei" w:hAnsi="Microsoft JhengHei" w:eastAsia="Microsoft JhengHei"/>
      <w:b/>
      <w:bCs/>
      <w:sz w:val="32"/>
      <w:szCs w:val="32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pBdr>
        <w:top w:val="thickThinSmallGap" w:color="auto" w:sz="24" w:space="1"/>
      </w:pBdr>
      <w:tabs>
        <w:tab w:val="center" w:pos="4153"/>
        <w:tab w:val="right" w:pos="8306"/>
      </w:tabs>
      <w:snapToGrid w:val="0"/>
    </w:pPr>
    <w:rPr>
      <w:rFonts w:eastAsia="Times New Roman"/>
      <w:szCs w:val="20"/>
    </w:rPr>
  </w:style>
  <w:style w:type="paragraph" w:customStyle="1" w:styleId="4">
    <w:name w:val="正文 A"/>
    <w:qFormat/>
    <w:uiPriority w:val="0"/>
    <w:pPr>
      <w:spacing w:line="360" w:lineRule="auto"/>
      <w:ind w:firstLine="200" w:firstLineChars="200"/>
      <w:jc w:val="both"/>
    </w:pPr>
    <w:rPr>
      <w:rFonts w:ascii="Times New Roman" w:hAnsi="Times New Roman" w:eastAsia="宋体" w:cs="Arial Unicode MS"/>
      <w:color w:val="000000"/>
      <w:sz w:val="24"/>
      <w:szCs w:val="22"/>
      <w:lang w:val="en-US" w:eastAsia="zh-CN" w:bidi="ar-SA"/>
    </w:rPr>
  </w:style>
  <w:style w:type="paragraph" w:styleId="6">
    <w:name w:val="Body Text"/>
    <w:basedOn w:val="1"/>
    <w:next w:val="1"/>
    <w:qFormat/>
    <w:uiPriority w:val="99"/>
    <w:pPr>
      <w:ind w:left="100"/>
    </w:pPr>
    <w:rPr>
      <w:rFonts w:ascii="宋体" w:hAnsi="宋体"/>
      <w:sz w:val="21"/>
      <w:szCs w:val="20"/>
    </w:rPr>
  </w:style>
  <w:style w:type="paragraph" w:styleId="7">
    <w:name w:val="header"/>
    <w:basedOn w:val="1"/>
    <w:qFormat/>
    <w:uiPriority w:val="99"/>
    <w:pPr>
      <w:pBdr>
        <w:bottom w:val="thickThinSmallGap" w:color="auto" w:sz="24" w:space="1"/>
      </w:pBdr>
      <w:tabs>
        <w:tab w:val="center" w:pos="4153"/>
        <w:tab w:val="right" w:pos="8306"/>
      </w:tabs>
      <w:snapToGrid w:val="0"/>
      <w:jc w:val="both"/>
    </w:pPr>
    <w:rPr>
      <w:rFonts w:eastAsia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2021-09-27T08:32:00Z</dcterms:created>
  <dc:creator>Echo</dc:creator>
  <cp:lastModifiedBy>Echo</cp:lastModifiedBy>
  <dcterms:modified xsi:type="dcterms:W3CDTF">2021-09-27T08:33:19Z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B5A3C7C9206C422E942E6C9511B2DD02</vt:lpwstr>
  </property>
</Properties>
</file>